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34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МІНІСТЕРСТВО ОСВІТИ І НАУКИ УКРАЇНИ</w:t>
      </w:r>
    </w:p>
    <w:p>
      <w:pPr>
        <w:tabs>
          <w:tab w:val="left" w:pos="1034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ЛЬВІВСЬКИЙ НАЦІОНАЛЬНИЙ УНІВЕРСИТЕТ імені ІВАНА ФРАНКА</w:t>
      </w:r>
    </w:p>
    <w:p>
      <w:pPr>
        <w:tabs>
          <w:tab w:val="left" w:pos="10348"/>
        </w:tabs>
        <w:jc w:val="center"/>
        <w:rPr>
          <w:b/>
        </w:rPr>
      </w:pPr>
    </w:p>
    <w:p>
      <w:pPr>
        <w:tabs>
          <w:tab w:val="left" w:pos="10348"/>
        </w:tabs>
        <w:ind w:left="5529" w:firstLine="0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“ЗАТВЕРДЖЕНО” </w:t>
      </w:r>
    </w:p>
    <w:p>
      <w:pPr>
        <w:tabs>
          <w:tab w:val="left" w:pos="10348"/>
        </w:tabs>
        <w:ind w:left="5103" w:firstLine="0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Вченою радою</w:t>
      </w:r>
    </w:p>
    <w:p>
      <w:pPr>
        <w:tabs>
          <w:tab w:val="left" w:pos="10348"/>
        </w:tabs>
        <w:ind w:left="5103" w:firstLine="0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Львівського національного</w:t>
      </w:r>
    </w:p>
    <w:p>
      <w:pPr>
        <w:tabs>
          <w:tab w:val="left" w:pos="10348"/>
        </w:tabs>
        <w:ind w:left="5103" w:firstLine="0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університету імені Івана Франка</w:t>
      </w:r>
    </w:p>
    <w:p>
      <w:pPr>
        <w:tabs>
          <w:tab w:val="left" w:pos="10348"/>
        </w:tabs>
        <w:ind w:left="5103" w:firstLine="0"/>
      </w:pPr>
    </w:p>
    <w:p>
      <w:pPr>
        <w:tabs>
          <w:tab w:val="left" w:pos="10348"/>
        </w:tabs>
        <w:ind w:left="5103" w:firstLine="0"/>
        <w:rPr>
          <w:sz w:val="28"/>
          <w:szCs w:val="28"/>
        </w:rPr>
      </w:pPr>
      <w:r>
        <w:rPr>
          <w:b/>
          <w:sz w:val="22"/>
          <w:szCs w:val="22"/>
          <w:rtl w:val="0"/>
        </w:rPr>
        <w:t xml:space="preserve"> </w:t>
      </w:r>
      <w:r>
        <w:rPr>
          <w:sz w:val="28"/>
          <w:szCs w:val="28"/>
          <w:rtl w:val="0"/>
        </w:rPr>
        <w:t>Голова Вченої ради</w:t>
      </w:r>
    </w:p>
    <w:p>
      <w:pPr>
        <w:tabs>
          <w:tab w:val="left" w:pos="10348"/>
        </w:tabs>
        <w:ind w:left="5103" w:firstLine="0"/>
        <w:rPr>
          <w:sz w:val="28"/>
          <w:szCs w:val="28"/>
        </w:rPr>
      </w:pPr>
      <w:r>
        <w:rPr>
          <w:sz w:val="28"/>
          <w:szCs w:val="28"/>
          <w:rtl w:val="0"/>
        </w:rPr>
        <w:t>__________  /Володимир МЕЛЬНИК/</w:t>
      </w:r>
    </w:p>
    <w:p>
      <w:pPr>
        <w:tabs>
          <w:tab w:val="left" w:pos="10348"/>
        </w:tabs>
        <w:ind w:left="5103" w:firstLine="0"/>
        <w:rPr>
          <w:sz w:val="28"/>
          <w:szCs w:val="28"/>
        </w:rPr>
      </w:pPr>
    </w:p>
    <w:p>
      <w:pPr>
        <w:tabs>
          <w:tab w:val="left" w:pos="10348"/>
        </w:tabs>
        <w:ind w:left="5103" w:firstLine="0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протокол № ____ </w:t>
      </w:r>
    </w:p>
    <w:p>
      <w:pPr>
        <w:tabs>
          <w:tab w:val="left" w:pos="10348"/>
        </w:tabs>
        <w:ind w:left="5103" w:firstLine="0"/>
        <w:rPr>
          <w:sz w:val="28"/>
          <w:szCs w:val="28"/>
        </w:rPr>
      </w:pPr>
      <w:r>
        <w:rPr>
          <w:sz w:val="28"/>
          <w:szCs w:val="28"/>
          <w:rtl w:val="0"/>
        </w:rPr>
        <w:t>від «___» ____________ 202</w:t>
      </w:r>
      <w:r>
        <w:rPr>
          <w:rFonts w:hint="default"/>
          <w:sz w:val="28"/>
          <w:szCs w:val="28"/>
          <w:rtl w:val="0"/>
          <w:lang w:val="uk-UA"/>
        </w:rPr>
        <w:t>4</w:t>
      </w:r>
      <w:r>
        <w:rPr>
          <w:sz w:val="28"/>
          <w:szCs w:val="28"/>
          <w:rtl w:val="0"/>
        </w:rPr>
        <w:t xml:space="preserve"> р.</w:t>
      </w:r>
    </w:p>
    <w:p>
      <w:pPr>
        <w:tabs>
          <w:tab w:val="left" w:pos="10348"/>
        </w:tabs>
        <w:ind w:left="5103" w:firstLine="0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Освітня програма в оновленій редакції вводиться в дію </w:t>
      </w:r>
    </w:p>
    <w:p>
      <w:pPr>
        <w:tabs>
          <w:tab w:val="left" w:pos="10348"/>
        </w:tabs>
        <w:ind w:left="5103" w:firstLine="0"/>
      </w:pPr>
      <w:r>
        <w:rPr>
          <w:sz w:val="28"/>
          <w:szCs w:val="28"/>
          <w:rtl w:val="0"/>
        </w:rPr>
        <w:t>з 01.09. 202</w:t>
      </w:r>
      <w:r>
        <w:rPr>
          <w:rFonts w:hint="default"/>
          <w:sz w:val="28"/>
          <w:szCs w:val="28"/>
          <w:rtl w:val="0"/>
          <w:lang w:val="uk-UA"/>
        </w:rPr>
        <w:t>4</w:t>
      </w:r>
      <w:r>
        <w:rPr>
          <w:sz w:val="22"/>
          <w:szCs w:val="22"/>
          <w:rtl w:val="0"/>
        </w:rPr>
        <w:t xml:space="preserve"> р.</w:t>
      </w:r>
    </w:p>
    <w:p>
      <w:pPr>
        <w:tabs>
          <w:tab w:val="left" w:pos="10348"/>
        </w:tabs>
        <w:spacing w:line="276" w:lineRule="auto"/>
        <w:ind w:left="4536" w:firstLine="0"/>
      </w:pPr>
    </w:p>
    <w:p>
      <w:pPr>
        <w:tabs>
          <w:tab w:val="left" w:pos="10348"/>
        </w:tabs>
        <w:rPr>
          <w:b/>
        </w:rPr>
      </w:pPr>
    </w:p>
    <w:p>
      <w:pPr>
        <w:tabs>
          <w:tab w:val="left" w:pos="10348"/>
        </w:tabs>
        <w:rPr>
          <w:b/>
        </w:rPr>
      </w:pPr>
    </w:p>
    <w:p>
      <w:pPr>
        <w:tabs>
          <w:tab w:val="left" w:pos="10348"/>
        </w:tabs>
        <w:rPr>
          <w:b/>
        </w:rPr>
      </w:pPr>
    </w:p>
    <w:p>
      <w:pPr>
        <w:tabs>
          <w:tab w:val="left" w:pos="10348"/>
        </w:tabs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ОСВІТНЬО – ПРОФЕСІЙНА ПРОГРАМА</w:t>
      </w:r>
    </w:p>
    <w:p>
      <w:pPr>
        <w:tabs>
          <w:tab w:val="left" w:pos="8484"/>
          <w:tab w:val="left" w:pos="10348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«ТЕАТРОЗНАВСТВО»</w:t>
      </w:r>
    </w:p>
    <w:p>
      <w:pPr>
        <w:tabs>
          <w:tab w:val="left" w:pos="10348"/>
        </w:tabs>
        <w:jc w:val="center"/>
        <w:rPr>
          <w:b/>
          <w:sz w:val="32"/>
          <w:szCs w:val="32"/>
          <w:lang w:val="uk-UA"/>
        </w:rPr>
      </w:pPr>
    </w:p>
    <w:p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Другий  (магістерський) рівень вищої освіти</w:t>
      </w:r>
    </w:p>
    <w:p>
      <w:pPr>
        <w:widowControl w:val="0"/>
        <w:spacing w:line="360" w:lineRule="auto"/>
        <w:ind w:left="117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ГАЛУЗЬ ЗНАНЬ                        02 Культура і мистецтво</w:t>
      </w:r>
    </w:p>
    <w:p>
      <w:pPr>
        <w:tabs>
          <w:tab w:val="left" w:pos="10348"/>
        </w:tabs>
        <w:ind w:firstLine="1121" w:firstLineChars="4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СПЕЦІАЛЬНІСТЬ </w:t>
      </w:r>
      <w:r>
        <w:rPr>
          <w:rFonts w:hint="default"/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026 Сценічне мистецтво</w:t>
      </w:r>
      <w:r>
        <w:rPr>
          <w:b/>
          <w:sz w:val="28"/>
          <w:szCs w:val="28"/>
          <w:lang w:val="uk-UA"/>
        </w:rPr>
        <w:br w:type="textWrapping"/>
      </w:r>
    </w:p>
    <w:p>
      <w:pPr>
        <w:tabs>
          <w:tab w:val="left" w:pos="10348"/>
        </w:tabs>
        <w:jc w:val="center"/>
        <w:rPr>
          <w:b/>
          <w:sz w:val="28"/>
          <w:szCs w:val="28"/>
          <w:lang w:val="uk-UA"/>
        </w:rPr>
      </w:pPr>
    </w:p>
    <w:p>
      <w:pPr>
        <w:tabs>
          <w:tab w:val="left" w:pos="10348"/>
        </w:tabs>
        <w:jc w:val="center"/>
        <w:rPr>
          <w:b/>
          <w:sz w:val="28"/>
          <w:szCs w:val="28"/>
          <w:lang w:val="uk-UA"/>
        </w:rPr>
      </w:pPr>
    </w:p>
    <w:p>
      <w:pPr>
        <w:tabs>
          <w:tab w:val="left" w:pos="10348"/>
        </w:tabs>
        <w:jc w:val="center"/>
        <w:rPr>
          <w:b/>
          <w:sz w:val="28"/>
          <w:szCs w:val="28"/>
          <w:lang w:val="uk-UA"/>
        </w:rPr>
      </w:pPr>
    </w:p>
    <w:p>
      <w:pPr>
        <w:tabs>
          <w:tab w:val="left" w:pos="10348"/>
        </w:tabs>
        <w:jc w:val="center"/>
        <w:rPr>
          <w:b/>
          <w:sz w:val="28"/>
          <w:szCs w:val="28"/>
          <w:lang w:val="uk-UA"/>
        </w:rPr>
      </w:pPr>
    </w:p>
    <w:p>
      <w:pPr>
        <w:tabs>
          <w:tab w:val="left" w:pos="10348"/>
        </w:tabs>
        <w:jc w:val="center"/>
        <w:rPr>
          <w:b/>
          <w:sz w:val="28"/>
          <w:szCs w:val="28"/>
          <w:lang w:val="uk-UA"/>
        </w:rPr>
      </w:pPr>
    </w:p>
    <w:p>
      <w:pPr>
        <w:tabs>
          <w:tab w:val="left" w:pos="10348"/>
        </w:tabs>
        <w:rPr>
          <w:b/>
          <w:u w:val="single"/>
        </w:rPr>
      </w:pPr>
    </w:p>
    <w:p>
      <w:pPr>
        <w:tabs>
          <w:tab w:val="left" w:pos="10348"/>
        </w:tabs>
        <w:rPr>
          <w:b/>
        </w:rPr>
      </w:pPr>
    </w:p>
    <w:p>
      <w:pPr>
        <w:tabs>
          <w:tab w:val="left" w:pos="10348"/>
        </w:tabs>
        <w:rPr>
          <w:b/>
        </w:rPr>
      </w:pPr>
    </w:p>
    <w:p>
      <w:pPr>
        <w:tabs>
          <w:tab w:val="left" w:pos="10348"/>
        </w:tabs>
        <w:rPr>
          <w:b/>
        </w:rPr>
      </w:pPr>
    </w:p>
    <w:p>
      <w:pPr>
        <w:tabs>
          <w:tab w:val="left" w:pos="10348"/>
        </w:tabs>
        <w:rPr>
          <w:b/>
        </w:rPr>
      </w:pPr>
    </w:p>
    <w:p>
      <w:pPr>
        <w:tabs>
          <w:tab w:val="left" w:pos="10348"/>
        </w:tabs>
        <w:rPr>
          <w:b/>
        </w:rPr>
      </w:pPr>
    </w:p>
    <w:p>
      <w:pPr>
        <w:tabs>
          <w:tab w:val="left" w:pos="10348"/>
        </w:tabs>
        <w:ind w:left="4536" w:firstLine="0"/>
        <w:rPr>
          <w:b/>
        </w:rPr>
      </w:pPr>
    </w:p>
    <w:p>
      <w:pPr>
        <w:tabs>
          <w:tab w:val="left" w:pos="10348"/>
        </w:tabs>
        <w:rPr>
          <w:b/>
        </w:rPr>
      </w:pPr>
    </w:p>
    <w:p>
      <w:pPr>
        <w:tabs>
          <w:tab w:val="left" w:pos="10348"/>
        </w:tabs>
        <w:rPr>
          <w:b/>
        </w:rPr>
      </w:pPr>
    </w:p>
    <w:p>
      <w:pPr>
        <w:tabs>
          <w:tab w:val="left" w:pos="10348"/>
        </w:tabs>
        <w:rPr>
          <w:b/>
        </w:rPr>
      </w:pPr>
    </w:p>
    <w:p>
      <w:pPr>
        <w:tabs>
          <w:tab w:val="left" w:pos="10348"/>
        </w:tabs>
        <w:rPr>
          <w:b/>
        </w:rPr>
      </w:pPr>
    </w:p>
    <w:p>
      <w:pPr>
        <w:tabs>
          <w:tab w:val="left" w:pos="1034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Львів</w:t>
      </w:r>
    </w:p>
    <w:p>
      <w:pPr>
        <w:tabs>
          <w:tab w:val="left" w:pos="10348"/>
        </w:tabs>
        <w:jc w:val="center"/>
        <w:rPr>
          <w:rFonts w:hint="default"/>
          <w:b/>
          <w:sz w:val="28"/>
          <w:szCs w:val="28"/>
          <w:lang w:val="uk-UA"/>
        </w:rPr>
      </w:pPr>
      <w:r>
        <w:rPr>
          <w:b/>
          <w:sz w:val="28"/>
          <w:szCs w:val="28"/>
          <w:rtl w:val="0"/>
        </w:rPr>
        <w:t xml:space="preserve"> 202</w:t>
      </w:r>
      <w:r>
        <w:rPr>
          <w:rFonts w:hint="default"/>
          <w:b/>
          <w:sz w:val="28"/>
          <w:szCs w:val="28"/>
          <w:rtl w:val="0"/>
          <w:lang w:val="uk-UA"/>
        </w:rPr>
        <w:t>4</w:t>
      </w:r>
    </w:p>
    <w:p>
      <w:pPr>
        <w:ind w:left="567" w:firstLine="0"/>
        <w:jc w:val="both"/>
        <w:rPr>
          <w:b/>
          <w:sz w:val="28"/>
          <w:szCs w:val="28"/>
        </w:rPr>
      </w:pPr>
    </w:p>
    <w:p>
      <w:pPr>
        <w:ind w:left="567" w:firstLine="0"/>
        <w:jc w:val="both"/>
        <w:rPr>
          <w:b/>
          <w:sz w:val="28"/>
          <w:szCs w:val="28"/>
        </w:rPr>
      </w:pPr>
    </w:p>
    <w:p>
      <w:pPr>
        <w:ind w:left="567" w:firstLine="0"/>
        <w:jc w:val="both"/>
        <w:rPr>
          <w:b/>
          <w:sz w:val="28"/>
          <w:szCs w:val="28"/>
        </w:rPr>
      </w:pPr>
    </w:p>
    <w:p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Розроблено робочою групою спеціальності 026 Сценічне мистецтво у складі: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професор, народний артист України Козак Б. М.</w:t>
      </w:r>
    </w:p>
    <w:p>
      <w:pPr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кандидат мистецтвознавства, доцент Роса-Лаврентій С.І. (гарант освітньої програми)</w:t>
      </w:r>
    </w:p>
    <w:p>
      <w:pPr>
        <w:jc w:val="both"/>
        <w:rPr>
          <w:rFonts w:hint="default"/>
          <w:sz w:val="28"/>
          <w:szCs w:val="28"/>
          <w:rtl w:val="0"/>
          <w:lang w:val="uk-UA"/>
        </w:rPr>
      </w:pPr>
      <w:r>
        <w:rPr>
          <w:sz w:val="28"/>
          <w:szCs w:val="28"/>
          <w:rtl w:val="0"/>
          <w:lang w:val="uk-UA"/>
        </w:rPr>
        <w:t>кандидат</w:t>
      </w:r>
      <w:r>
        <w:rPr>
          <w:rFonts w:hint="default"/>
          <w:sz w:val="28"/>
          <w:szCs w:val="28"/>
          <w:rtl w:val="0"/>
          <w:lang w:val="uk-UA"/>
        </w:rPr>
        <w:t xml:space="preserve"> </w:t>
      </w:r>
      <w:r>
        <w:rPr>
          <w:sz w:val="28"/>
          <w:szCs w:val="28"/>
          <w:rtl w:val="0"/>
        </w:rPr>
        <w:t>мистецтвознавства, доцент</w:t>
      </w:r>
      <w:r>
        <w:rPr>
          <w:rFonts w:hint="default"/>
          <w:sz w:val="28"/>
          <w:szCs w:val="28"/>
          <w:rtl w:val="0"/>
          <w:lang w:val="uk-UA"/>
        </w:rPr>
        <w:t xml:space="preserve"> Лаврентій Р. Я.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кандидат мистецтвознавства, заслужений журналіст України Максименко С. М. </w:t>
      </w:r>
    </w:p>
    <w:p>
      <w:pPr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кандидат філологічних наук Циганик М. І.</w:t>
      </w:r>
    </w:p>
    <w:p>
      <w:pPr>
        <w:jc w:val="both"/>
        <w:rPr>
          <w:rFonts w:hint="default"/>
          <w:sz w:val="28"/>
          <w:szCs w:val="28"/>
          <w:rtl w:val="0"/>
          <w:lang w:val="uk-UA"/>
        </w:rPr>
      </w:pPr>
      <w:r>
        <w:rPr>
          <w:color w:val="auto"/>
          <w:sz w:val="28"/>
          <w:szCs w:val="28"/>
          <w:rtl w:val="0"/>
          <w:lang w:val="uk-UA"/>
        </w:rPr>
        <w:t>Український</w:t>
      </w:r>
      <w:r>
        <w:rPr>
          <w:rFonts w:hint="default"/>
          <w:color w:val="auto"/>
          <w:sz w:val="28"/>
          <w:szCs w:val="28"/>
          <w:rtl w:val="0"/>
          <w:lang w:val="uk-UA"/>
        </w:rPr>
        <w:t xml:space="preserve"> режисер театру і кіно</w:t>
      </w:r>
      <w:r>
        <w:rPr>
          <w:color w:val="auto"/>
          <w:sz w:val="28"/>
          <w:szCs w:val="28"/>
          <w:rtl w:val="0"/>
        </w:rPr>
        <w:t>, директор, художній керівник Національного академічн</w:t>
      </w:r>
      <w:r>
        <w:rPr>
          <w:color w:val="auto"/>
          <w:sz w:val="28"/>
          <w:szCs w:val="28"/>
          <w:rtl w:val="0"/>
          <w:lang w:val="uk-UA"/>
        </w:rPr>
        <w:t>ого</w:t>
      </w:r>
      <w:r>
        <w:rPr>
          <w:color w:val="auto"/>
          <w:sz w:val="28"/>
          <w:szCs w:val="28"/>
          <w:rtl w:val="0"/>
        </w:rPr>
        <w:t xml:space="preserve"> українськ</w:t>
      </w:r>
      <w:r>
        <w:rPr>
          <w:color w:val="auto"/>
          <w:sz w:val="28"/>
          <w:szCs w:val="28"/>
          <w:rtl w:val="0"/>
          <w:lang w:val="uk-UA"/>
        </w:rPr>
        <w:t>ого</w:t>
      </w:r>
      <w:r>
        <w:rPr>
          <w:color w:val="auto"/>
          <w:sz w:val="28"/>
          <w:szCs w:val="28"/>
          <w:rtl w:val="0"/>
        </w:rPr>
        <w:t xml:space="preserve"> драматичного театру імені М. Заньковецької</w:t>
      </w:r>
      <w:r>
        <w:rPr>
          <w:rFonts w:hint="default"/>
          <w:color w:val="auto"/>
          <w:sz w:val="28"/>
          <w:szCs w:val="28"/>
          <w:rtl w:val="0"/>
          <w:lang w:val="uk-UA"/>
        </w:rPr>
        <w:t xml:space="preserve"> </w:t>
      </w:r>
      <w:r>
        <w:rPr>
          <w:color w:val="auto"/>
          <w:sz w:val="28"/>
          <w:szCs w:val="28"/>
          <w:rtl w:val="0"/>
          <w:lang w:val="uk-UA"/>
        </w:rPr>
        <w:t>Голенко</w:t>
      </w:r>
      <w:r>
        <w:rPr>
          <w:rFonts w:hint="default"/>
          <w:color w:val="auto"/>
          <w:sz w:val="28"/>
          <w:szCs w:val="28"/>
          <w:rtl w:val="0"/>
          <w:lang w:val="uk-UA"/>
        </w:rPr>
        <w:t xml:space="preserve"> М. Г.</w:t>
      </w:r>
    </w:p>
    <w:p>
      <w:pPr>
        <w:jc w:val="both"/>
        <w:rPr>
          <w:rFonts w:hint="default"/>
          <w:sz w:val="28"/>
          <w:szCs w:val="28"/>
          <w:rtl w:val="0"/>
          <w:lang w:val="uk-UA"/>
        </w:rPr>
      </w:pPr>
      <w:r>
        <w:rPr>
          <w:sz w:val="28"/>
          <w:szCs w:val="28"/>
          <w:rtl w:val="0"/>
        </w:rPr>
        <w:t xml:space="preserve">магістр </w:t>
      </w:r>
      <w:r>
        <w:rPr>
          <w:sz w:val="28"/>
          <w:szCs w:val="28"/>
          <w:rtl w:val="0"/>
          <w:lang w:val="uk-UA"/>
        </w:rPr>
        <w:t>Віктюк</w:t>
      </w:r>
      <w:r>
        <w:rPr>
          <w:rFonts w:hint="default"/>
          <w:sz w:val="28"/>
          <w:szCs w:val="28"/>
          <w:rtl w:val="0"/>
          <w:lang w:val="uk-UA"/>
        </w:rPr>
        <w:t xml:space="preserve"> К.</w:t>
      </w:r>
    </w:p>
    <w:p>
      <w:pPr>
        <w:jc w:val="both"/>
        <w:rPr>
          <w:rFonts w:hint="default"/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rtl w:val="0"/>
        </w:rPr>
        <w:t xml:space="preserve">здобувач другого (магістерського) освітнього рівня вищої освіти </w:t>
      </w:r>
      <w:r>
        <w:rPr>
          <w:sz w:val="28"/>
          <w:szCs w:val="28"/>
          <w:rtl w:val="0"/>
          <w:lang w:val="uk-UA"/>
        </w:rPr>
        <w:t>Набока</w:t>
      </w:r>
      <w:r>
        <w:rPr>
          <w:rFonts w:hint="default"/>
          <w:sz w:val="28"/>
          <w:szCs w:val="28"/>
          <w:rtl w:val="0"/>
          <w:lang w:val="uk-UA"/>
        </w:rPr>
        <w:t xml:space="preserve"> М.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Рецензії-відгуки зовнішніх стейкхолдерів: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1.2. Пужаковська О., директор, художній керівник Львівського академічного драматичного театру імені Лесі Українки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3. Держипільський Р. Л. народний артист України, директор-художній керівник Івано-Франківського національного академічного драматичного театру ім. Івана Франка.</w:t>
      </w:r>
    </w:p>
    <w:p>
      <w:pPr>
        <w:tabs>
          <w:tab w:val="left" w:pos="10348"/>
        </w:tabs>
        <w:rPr>
          <w:sz w:val="28"/>
          <w:szCs w:val="28"/>
        </w:rPr>
      </w:pPr>
      <w:r>
        <w:rPr>
          <w:sz w:val="28"/>
          <w:szCs w:val="28"/>
          <w:rtl w:val="0"/>
        </w:rPr>
        <w:t>4. Щукіна Ю., кандидат мистецтвознавства, доцент кафедри театрознавства Харківського національного університету мистецтв імені І. П. Котляревського</w:t>
      </w:r>
    </w:p>
    <w:p>
      <w:pPr>
        <w:tabs>
          <w:tab w:val="left" w:pos="10348"/>
        </w:tabs>
        <w:rPr>
          <w:sz w:val="28"/>
          <w:szCs w:val="28"/>
        </w:rPr>
      </w:pPr>
    </w:p>
    <w:p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Керівник проектної групи,</w:t>
      </w:r>
    </w:p>
    <w:p>
      <w:pPr>
        <w:tabs>
          <w:tab w:val="left" w:pos="10348"/>
        </w:tabs>
        <w:rPr>
          <w:sz w:val="18"/>
          <w:szCs w:val="18"/>
        </w:rPr>
      </w:pPr>
      <w:r>
        <w:rPr>
          <w:b/>
          <w:sz w:val="28"/>
          <w:szCs w:val="28"/>
          <w:rtl w:val="0"/>
        </w:rPr>
        <w:t xml:space="preserve">гарант освітньої програми   </w:t>
      </w:r>
      <w:r>
        <w:rPr>
          <w:sz w:val="28"/>
          <w:szCs w:val="28"/>
          <w:rtl w:val="0"/>
        </w:rPr>
        <w:t xml:space="preserve"> ________________    доц.  Софія Роса-Лаврентій</w:t>
      </w:r>
      <w:r>
        <w:rPr>
          <w:sz w:val="18"/>
          <w:szCs w:val="18"/>
          <w:rtl w:val="0"/>
        </w:rPr>
        <w:t xml:space="preserve">                                                                                                                                       </w:t>
      </w:r>
    </w:p>
    <w:p>
      <w:pPr>
        <w:tabs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                                                                +380955823621</w:t>
      </w:r>
    </w:p>
    <w:p>
      <w:pPr>
        <w:tabs>
          <w:tab w:val="left" w:pos="10348"/>
        </w:tabs>
        <w:rPr>
          <w:sz w:val="28"/>
          <w:szCs w:val="28"/>
        </w:rPr>
      </w:pPr>
    </w:p>
    <w:p>
      <w:pPr>
        <w:tabs>
          <w:tab w:val="left" w:pos="10348"/>
        </w:tabs>
        <w:rPr>
          <w:sz w:val="28"/>
          <w:szCs w:val="28"/>
        </w:rPr>
      </w:pPr>
    </w:p>
    <w:p>
      <w:pPr>
        <w:tabs>
          <w:tab w:val="left" w:pos="10348"/>
        </w:tabs>
        <w:rPr>
          <w:sz w:val="28"/>
          <w:szCs w:val="28"/>
        </w:rPr>
      </w:pPr>
    </w:p>
    <w:p>
      <w:pPr>
        <w:tabs>
          <w:tab w:val="left" w:pos="10348"/>
        </w:tabs>
        <w:rPr>
          <w:sz w:val="28"/>
          <w:szCs w:val="28"/>
        </w:rPr>
      </w:pPr>
    </w:p>
    <w:p>
      <w:pPr>
        <w:tabs>
          <w:tab w:val="left" w:pos="103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ПОГОДЖЕНО</w:t>
      </w:r>
    </w:p>
    <w:p>
      <w:pPr>
        <w:tabs>
          <w:tab w:val="left" w:pos="2595"/>
          <w:tab w:val="left" w:pos="10348"/>
        </w:tabs>
        <w:jc w:val="both"/>
        <w:rPr>
          <w:b/>
        </w:rPr>
      </w:pPr>
      <w:r>
        <w:rPr>
          <w:b/>
          <w:rtl w:val="0"/>
        </w:rPr>
        <w:tab/>
      </w:r>
    </w:p>
    <w:p>
      <w:pPr>
        <w:tabs>
          <w:tab w:val="left" w:pos="103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 xml:space="preserve">       Вчена рада факультету культури і мистецтв</w:t>
      </w:r>
    </w:p>
    <w:p>
      <w:pPr>
        <w:tabs>
          <w:tab w:val="left" w:pos="103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 xml:space="preserve">       Протокол №    від «</w:t>
      </w:r>
      <w:r>
        <w:rPr>
          <w:rFonts w:hint="default"/>
          <w:b/>
          <w:sz w:val="28"/>
          <w:szCs w:val="28"/>
          <w:rtl w:val="0"/>
          <w:lang w:val="uk-UA"/>
        </w:rPr>
        <w:t xml:space="preserve"> </w:t>
      </w:r>
      <w:r>
        <w:rPr>
          <w:b/>
          <w:sz w:val="28"/>
          <w:szCs w:val="28"/>
          <w:rtl w:val="0"/>
        </w:rPr>
        <w:t xml:space="preserve"> »              202</w:t>
      </w:r>
      <w:r>
        <w:rPr>
          <w:rFonts w:hint="default"/>
          <w:b/>
          <w:sz w:val="28"/>
          <w:szCs w:val="28"/>
          <w:rtl w:val="0"/>
          <w:lang w:val="uk-UA"/>
        </w:rPr>
        <w:t>4</w:t>
      </w:r>
      <w:r>
        <w:rPr>
          <w:b/>
          <w:sz w:val="28"/>
          <w:szCs w:val="28"/>
          <w:rtl w:val="0"/>
        </w:rPr>
        <w:t xml:space="preserve"> р.</w:t>
      </w:r>
    </w:p>
    <w:p>
      <w:pPr>
        <w:tabs>
          <w:tab w:val="left" w:pos="10348"/>
        </w:tabs>
        <w:rPr>
          <w:sz w:val="28"/>
          <w:szCs w:val="28"/>
        </w:rPr>
      </w:pPr>
    </w:p>
    <w:p>
      <w:pPr>
        <w:tabs>
          <w:tab w:val="left" w:pos="10348"/>
        </w:tabs>
        <w:rPr>
          <w:sz w:val="28"/>
          <w:szCs w:val="28"/>
        </w:rPr>
      </w:pPr>
    </w:p>
    <w:p>
      <w:pPr>
        <w:tabs>
          <w:tab w:val="left" w:pos="10348"/>
        </w:tabs>
        <w:rPr>
          <w:sz w:val="28"/>
          <w:szCs w:val="28"/>
        </w:rPr>
      </w:pPr>
    </w:p>
    <w:p>
      <w:pPr>
        <w:tabs>
          <w:tab w:val="left" w:pos="10348"/>
        </w:tabs>
        <w:rPr>
          <w:sz w:val="28"/>
          <w:szCs w:val="28"/>
        </w:rPr>
      </w:pPr>
    </w:p>
    <w:p>
      <w:pPr>
        <w:tabs>
          <w:tab w:val="left" w:pos="10348"/>
        </w:tabs>
        <w:rPr>
          <w:rFonts w:hint="default"/>
          <w:b/>
          <w:sz w:val="28"/>
          <w:szCs w:val="28"/>
          <w:lang w:val="uk-UA"/>
        </w:rPr>
      </w:pPr>
      <w:r>
        <w:rPr>
          <w:b/>
          <w:sz w:val="28"/>
          <w:szCs w:val="28"/>
          <w:rtl w:val="0"/>
        </w:rPr>
        <w:t xml:space="preserve">В. о. декана факультету культури і мистецтв ____________ </w:t>
      </w:r>
      <w:r>
        <w:rPr>
          <w:b/>
          <w:sz w:val="28"/>
          <w:szCs w:val="28"/>
          <w:rtl w:val="0"/>
          <w:lang w:val="uk-UA"/>
        </w:rPr>
        <w:t>М</w:t>
      </w:r>
      <w:r>
        <w:rPr>
          <w:rFonts w:hint="default"/>
          <w:b/>
          <w:sz w:val="28"/>
          <w:szCs w:val="28"/>
          <w:rtl w:val="0"/>
          <w:lang w:val="uk-UA"/>
        </w:rPr>
        <w:t>. І. Циганик</w:t>
      </w:r>
    </w:p>
    <w:p>
      <w:pPr>
        <w:tabs>
          <w:tab w:val="left" w:pos="10348"/>
        </w:tabs>
        <w:rPr>
          <w:b/>
          <w:sz w:val="18"/>
          <w:szCs w:val="18"/>
        </w:rPr>
      </w:pPr>
      <w:r>
        <w:rPr>
          <w:sz w:val="18"/>
          <w:szCs w:val="18"/>
          <w:rtl w:val="0"/>
        </w:rPr>
        <w:t xml:space="preserve">                                                                                                                                                        </w:t>
      </w:r>
    </w:p>
    <w:p>
      <w:pPr>
        <w:tabs>
          <w:tab w:val="left" w:pos="10348"/>
        </w:tabs>
        <w:rPr>
          <w:b/>
          <w:sz w:val="18"/>
          <w:szCs w:val="18"/>
        </w:rPr>
      </w:pPr>
    </w:p>
    <w:p>
      <w:pPr>
        <w:tabs>
          <w:tab w:val="left" w:pos="10348"/>
        </w:tabs>
        <w:rPr>
          <w:b/>
          <w:sz w:val="18"/>
          <w:szCs w:val="18"/>
        </w:rPr>
      </w:pPr>
    </w:p>
    <w:p>
      <w:pPr>
        <w:tabs>
          <w:tab w:val="left" w:pos="10348"/>
        </w:tabs>
        <w:rPr>
          <w:b/>
          <w:sz w:val="18"/>
          <w:szCs w:val="18"/>
        </w:rPr>
      </w:pPr>
    </w:p>
    <w:p>
      <w:pPr>
        <w:tabs>
          <w:tab w:val="left" w:pos="10348"/>
        </w:tabs>
        <w:rPr>
          <w:b/>
          <w:sz w:val="18"/>
          <w:szCs w:val="18"/>
        </w:rPr>
      </w:pPr>
    </w:p>
    <w:p>
      <w:pPr>
        <w:tabs>
          <w:tab w:val="left" w:pos="10348"/>
        </w:tabs>
        <w:rPr>
          <w:b/>
          <w:sz w:val="18"/>
          <w:szCs w:val="18"/>
        </w:rPr>
      </w:pPr>
    </w:p>
    <w:p>
      <w:pPr>
        <w:tabs>
          <w:tab w:val="left" w:pos="10348"/>
        </w:tabs>
        <w:rPr>
          <w:b/>
          <w:sz w:val="18"/>
          <w:szCs w:val="18"/>
        </w:rPr>
      </w:pPr>
    </w:p>
    <w:p>
      <w:pPr>
        <w:tabs>
          <w:tab w:val="left" w:pos="10348"/>
        </w:tabs>
        <w:rPr>
          <w:b/>
          <w:sz w:val="18"/>
          <w:szCs w:val="18"/>
        </w:rPr>
      </w:pPr>
    </w:p>
    <w:p>
      <w:pPr>
        <w:tabs>
          <w:tab w:val="left" w:pos="10348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1. Профіль освітньо-професійної програми магістр зі спеціальності 026 «Сценічне мистецтво», за спеціалізацією Театрознавство.</w:t>
      </w:r>
    </w:p>
    <w:p>
      <w:pPr>
        <w:tabs>
          <w:tab w:val="left" w:pos="10348"/>
        </w:tabs>
        <w:ind w:firstLine="851"/>
        <w:rPr>
          <w:sz w:val="28"/>
          <w:szCs w:val="28"/>
        </w:rPr>
      </w:pPr>
    </w:p>
    <w:p>
      <w:pPr>
        <w:tabs>
          <w:tab w:val="left" w:pos="10348"/>
        </w:tabs>
        <w:ind w:firstLine="708"/>
        <w:rPr>
          <w:b/>
        </w:rPr>
      </w:pPr>
    </w:p>
    <w:tbl>
      <w:tblPr>
        <w:tblStyle w:val="168"/>
        <w:tblW w:w="10065" w:type="dxa"/>
        <w:tblInd w:w="135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550"/>
        <w:gridCol w:w="7515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43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90"/>
                <w:tab w:val="center" w:pos="4851"/>
                <w:tab w:val="left" w:pos="10348"/>
              </w:tabs>
            </w:pPr>
            <w:r>
              <w:rPr>
                <w:b/>
                <w:rtl w:val="0"/>
              </w:rPr>
              <w:tab/>
            </w:r>
            <w:r>
              <w:rPr>
                <w:b/>
                <w:rtl w:val="0"/>
              </w:rPr>
              <w:tab/>
            </w:r>
            <w:r>
              <w:rPr>
                <w:b/>
                <w:rtl w:val="0"/>
              </w:rPr>
              <w:t>І. Загальна інформація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b/>
                <w:rtl w:val="0"/>
              </w:rPr>
              <w:t>Повна назва вищого навчального закладу та структурного підрозділу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 xml:space="preserve">Львівський національний університет </w:t>
            </w:r>
          </w:p>
          <w:p>
            <w:pPr>
              <w:tabs>
                <w:tab w:val="left" w:pos="10348"/>
              </w:tabs>
            </w:pPr>
            <w:r>
              <w:rPr>
                <w:rtl w:val="0"/>
              </w:rPr>
              <w:t>імені Івана Франка, факультет культури і мистецтв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b/>
                <w:rtl w:val="0"/>
              </w:rPr>
              <w:t xml:space="preserve">Ступінь вищої освіти назва кваліфікації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Магістр</w:t>
            </w:r>
          </w:p>
          <w:p>
            <w:pPr>
              <w:tabs>
                <w:tab w:val="left" w:pos="10348"/>
              </w:tabs>
            </w:pPr>
            <w:r>
              <w:rPr>
                <w:rtl w:val="0"/>
              </w:rPr>
              <w:t>Маґістр сценічного мистецтва. Театрознавець.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b/>
                <w:rtl w:val="0"/>
              </w:rPr>
              <w:t>Офіційна назва освітньої програми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highlight w:val="white"/>
              </w:rPr>
            </w:pPr>
            <w:r>
              <w:rPr>
                <w:rtl w:val="0"/>
              </w:rPr>
              <w:t xml:space="preserve">Освітньо-професійна програма </w:t>
            </w:r>
            <w:r>
              <w:rPr>
                <w:highlight w:val="white"/>
                <w:rtl w:val="0"/>
              </w:rPr>
              <w:t>«Театрознавство»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b/>
                <w:rtl w:val="0"/>
              </w:rPr>
              <w:t>Тип  диплома та обсяг освітньої  програми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Диплом магістра, одиничний, 90 кредитів ЄКТС, денна.</w:t>
            </w:r>
          </w:p>
          <w:p>
            <w:pPr>
              <w:tabs>
                <w:tab w:val="left" w:pos="10348"/>
              </w:tabs>
            </w:pPr>
            <w:r>
              <w:rPr>
                <w:rtl w:val="0"/>
              </w:rPr>
              <w:t xml:space="preserve">Термін навчання - 1 рік 4 місяці. </w:t>
            </w:r>
          </w:p>
          <w:p>
            <w:pPr>
              <w:tabs>
                <w:tab w:val="left" w:pos="10348"/>
              </w:tabs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b/>
                <w:rtl w:val="0"/>
              </w:rPr>
              <w:t xml:space="preserve">Наявність акредитації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 xml:space="preserve">Національне агентство забезпечення якості освіти </w:t>
            </w:r>
          </w:p>
          <w:p>
            <w:pPr>
              <w:tabs>
                <w:tab w:val="left" w:pos="10348"/>
              </w:tabs>
            </w:pPr>
            <w:r>
              <w:rPr>
                <w:rtl w:val="0"/>
              </w:rPr>
              <w:t>Сертифікат про акредитацію освітньої програми «Театрознавство» за спеціальністю 026 Сценічне мистецтво другий магістерський рівень Львівський національний університет імені Івана Франка</w:t>
            </w:r>
          </w:p>
          <w:p>
            <w:pPr>
              <w:tabs>
                <w:tab w:val="left" w:pos="10348"/>
              </w:tabs>
            </w:pPr>
            <w:r>
              <w:rPr>
                <w:rtl w:val="0"/>
              </w:rPr>
              <w:t>Рішення № 2 (19).2.37 від 28.01.2020 р.</w:t>
            </w:r>
          </w:p>
          <w:p>
            <w:pPr>
              <w:tabs>
                <w:tab w:val="left" w:pos="10348"/>
              </w:tabs>
            </w:pPr>
            <w:r>
              <w:rPr>
                <w:rtl w:val="0"/>
              </w:rPr>
              <w:t>Строк дії сертифіката до 28.01.2025 р.</w:t>
            </w:r>
          </w:p>
          <w:p>
            <w:pPr>
              <w:tabs>
                <w:tab w:val="left" w:pos="10348"/>
              </w:tabs>
            </w:pPr>
            <w:r>
              <w:rPr>
                <w:rtl w:val="0"/>
              </w:rPr>
              <w:t>Голова Національного агентства Квіт С.М.</w:t>
            </w:r>
          </w:p>
          <w:p>
            <w:pPr>
              <w:tabs>
                <w:tab w:val="left" w:pos="10348"/>
              </w:tabs>
            </w:pPr>
            <w:r>
              <w:rPr>
                <w:rtl w:val="0"/>
              </w:rPr>
              <w:t>28.01.2020 р.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b/>
                <w:rtl w:val="0"/>
              </w:rPr>
              <w:t>Цикл/рівень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 xml:space="preserve">НРК України – 7 рівень, </w:t>
            </w:r>
          </w:p>
          <w:p>
            <w:pPr>
              <w:tabs>
                <w:tab w:val="left" w:pos="10348"/>
              </w:tabs>
            </w:pPr>
            <w:r>
              <w:rPr>
                <w:rtl w:val="0"/>
              </w:rPr>
              <w:t xml:space="preserve">FQ-EHEA – другий цикл, </w:t>
            </w:r>
          </w:p>
          <w:p>
            <w:pPr>
              <w:tabs>
                <w:tab w:val="left" w:pos="10348"/>
              </w:tabs>
            </w:pPr>
            <w:r>
              <w:rPr>
                <w:rtl w:val="0"/>
              </w:rPr>
              <w:t>ЕQF-LLL – 7 рівень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b/>
                <w:rtl w:val="0"/>
              </w:rPr>
              <w:t xml:space="preserve">Передумова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Наявність ступеня бакалавра або освітньо-кваліфікаційного рівня спеціаліста та згідно з «Правилами прийому до Львівського національного університету імені Івана Франка»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b/>
                <w:rtl w:val="0"/>
              </w:rPr>
              <w:t>Мова викладання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 xml:space="preserve">Українська 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b/>
                <w:rtl w:val="0"/>
              </w:rPr>
              <w:t>Термін дії освітньої програми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до наступного планового оновлення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b/>
                <w:rtl w:val="0"/>
              </w:rPr>
              <w:t>Інтернет-адреса постійного розміщення опису освітньої програми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fldChar w:fldCharType="begin"/>
            </w:r>
            <w:r>
              <w:instrText xml:space="preserve"> HYPERLINK "http://kultart.lnu.edu.ua/department/teatroznavstva-ta-aktorskoji-majsternosti" \h </w:instrText>
            </w:r>
            <w:r>
              <w:fldChar w:fldCharType="separate"/>
            </w:r>
            <w:r>
              <w:rPr>
                <w:u w:val="single"/>
                <w:rtl w:val="0"/>
              </w:rPr>
              <w:t>http://kultart.lnu.edu.ua/department/teatroznavstva-ta-aktorskoji-majsternosti</w:t>
            </w:r>
            <w:r>
              <w:rPr>
                <w:u w:val="single"/>
                <w:rtl w:val="0"/>
              </w:rPr>
              <w:fldChar w:fldCharType="end"/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13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  <w:rtl w:val="0"/>
              </w:rPr>
              <w:t>2. Мета освітньої програми</w:t>
            </w:r>
          </w:p>
          <w:p>
            <w:pPr>
              <w:tabs>
                <w:tab w:val="left" w:pos="10348"/>
              </w:tabs>
              <w:ind w:firstLine="881"/>
              <w:jc w:val="both"/>
            </w:pPr>
            <w:r>
              <w:rPr>
                <w:rtl w:val="0"/>
              </w:rPr>
              <w:t xml:space="preserve">Метою навчання є забезпечити підготовку маґістрів в галузі 02 Культура і мистецтво, 026 Сценічне мистецтво зі спеціалізацією театрознавство. </w:t>
            </w:r>
          </w:p>
          <w:p>
            <w:pPr>
              <w:tabs>
                <w:tab w:val="left" w:pos="2475"/>
                <w:tab w:val="left" w:pos="10348"/>
              </w:tabs>
              <w:ind w:firstLine="881"/>
              <w:jc w:val="both"/>
            </w:pPr>
            <w:r>
              <w:rPr>
                <w:rtl w:val="0"/>
              </w:rPr>
              <w:t>Через комплексне та поглиблене опанування знань з теорії, історії</w:t>
            </w:r>
            <w:r>
              <w:rPr>
                <w:rFonts w:hint="default"/>
                <w:rtl w:val="0"/>
                <w:lang w:val="uk-UA"/>
              </w:rPr>
              <w:t>,</w:t>
            </w:r>
            <w:r>
              <w:rPr>
                <w:rtl w:val="0"/>
              </w:rPr>
              <w:t xml:space="preserve"> практики театру</w:t>
            </w:r>
            <w:r>
              <w:rPr>
                <w:rFonts w:hint="default"/>
                <w:rtl w:val="0"/>
                <w:lang w:val="uk-UA"/>
              </w:rPr>
              <w:t xml:space="preserve"> та управління театром</w:t>
            </w:r>
            <w:r>
              <w:rPr>
                <w:rtl w:val="0"/>
              </w:rPr>
              <w:t xml:space="preserve"> сформувати у студентів системні уміння й навички аналітично-критичної, дослідницької, керівної, проєктної, драматургічної та педагогічної роботи у театральній сфері. Розвинути компетентності, необхідні для успішної комунікації та провадження діяльності у сфері  сценічного мистецтва з акцентом на розумінні актуальних мистецьких процесів і явищ та умінні вирішувати складні наукові, творчі, виробничі завдання як самостійно, так і в команді. 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b/>
                <w:rtl w:val="0"/>
              </w:rPr>
              <w:t>3. Характеристика освітньої програми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b/>
                <w:rtl w:val="0"/>
              </w:rPr>
              <w:t xml:space="preserve">Предметна область (галузь знань, спеціальність, спеціалізація </w:t>
            </w:r>
            <w:r>
              <w:rPr>
                <w:rtl w:val="0"/>
              </w:rPr>
              <w:t>(за наявності)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галузь знань 02  – Культура і мистецтво</w:t>
            </w:r>
          </w:p>
          <w:p>
            <w:pPr>
              <w:tabs>
                <w:tab w:val="left" w:pos="10348"/>
              </w:tabs>
            </w:pPr>
            <w:r>
              <w:rPr>
                <w:rtl w:val="0"/>
              </w:rPr>
              <w:t>спеціальність 026 – Сценічне мистецтво</w:t>
            </w:r>
          </w:p>
          <w:p>
            <w:pPr>
              <w:tabs>
                <w:tab w:val="left" w:pos="10348"/>
              </w:tabs>
            </w:pPr>
            <w:r>
              <w:rPr>
                <w:rtl w:val="0"/>
              </w:rPr>
              <w:t>спеціалізація: «Театрознавство»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b/>
                <w:rtl w:val="0"/>
              </w:rPr>
              <w:t xml:space="preserve">Орієнтація освітньої програми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tl w:val="0"/>
              </w:rPr>
              <w:t xml:space="preserve">Освітньо-професійна програма для магістра </w:t>
            </w:r>
            <w:r>
              <w:rPr>
                <w:highlight w:val="white"/>
                <w:rtl w:val="0"/>
              </w:rPr>
              <w:t>«Театрознавство»</w:t>
            </w:r>
            <w:r>
              <w:rPr>
                <w:rtl w:val="0"/>
              </w:rPr>
              <w:t>.</w:t>
            </w:r>
          </w:p>
          <w:p>
            <w:r>
              <w:rPr>
                <w:rtl w:val="0"/>
              </w:rPr>
              <w:t>Програма спрямована на системне та поглиблене оволодіння комплексом знань, умінь та навичок з театрознавства, враховує новітні вимоги щодо зв’язку теоретичних знань та практичного їх застосування; формує фахівців, готових до праці на відповідних кваліфікації посадах (в тому числі – керівних) у закладах культури та мистецтва різних форм власності, ЗМІ, вищих навчальних закладах; здатних провадити театрознавчу діяльність у всіх її напрямах: дослідницькому, критично-експертному; менеджерському, педагогічному; розвиває аналітичні та критичні навички мислення, а також комунікативні уміння. Програма передбачає розвиток та вдосконалення драматургічної майстерності студентів. Програма готує та спонукає студентів до академічної мобільності і навчання на театральних та театрознавчих кафедрах як провідних ЗВО України, так і за кордоном через угоди між університетами.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b/>
                <w:rtl w:val="0"/>
              </w:rPr>
              <w:t>Основний фокус освітньої програми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fill="FFFFFF"/>
              <w:rPr>
                <w:i/>
              </w:rPr>
            </w:pPr>
            <w:r>
              <w:rPr>
                <w:i/>
                <w:rtl w:val="0"/>
              </w:rPr>
              <w:t xml:space="preserve">Загальний. Акцент на поглиблених знаннях з історії , теорії та практики сценічного мистецтва, здатності критично аналізувати процеси та явища сучасного театрального процесу. </w:t>
            </w:r>
          </w:p>
          <w:p>
            <w:pPr>
              <w:shd w:val="clear" w:fill="FFFFFF"/>
              <w:rPr>
                <w:i/>
              </w:rPr>
            </w:pPr>
            <w:r>
              <w:rPr>
                <w:i/>
                <w:rtl w:val="0"/>
              </w:rPr>
              <w:t xml:space="preserve">Програма створена та орієнтована на глибоку спеціальну підготовку дослідників, викладачів, критиків, експертів, керівників виробничих підрозділів та колективів у галузі театру, драматургів, які тісно співпрацюватимуть із театральними колективами. </w:t>
            </w:r>
          </w:p>
          <w:p>
            <w:pPr>
              <w:shd w:val="clear" w:fill="FFFFFF"/>
              <w:rPr>
                <w:i/>
              </w:rPr>
            </w:pPr>
            <w:r>
              <w:rPr>
                <w:i/>
                <w:rtl w:val="0"/>
              </w:rPr>
              <w:t>У фокусі програми –  українське театральне мистецтво як складова європейського культурного простору.</w:t>
            </w:r>
          </w:p>
          <w:p>
            <w:pPr>
              <w:shd w:val="clear" w:fill="FFFFFF"/>
              <w:rPr>
                <w:i/>
              </w:rPr>
            </w:pPr>
          </w:p>
          <w:p>
            <w:pPr>
              <w:shd w:val="clear" w:fill="FFFFFF"/>
            </w:pPr>
            <w:r>
              <w:rPr>
                <w:i/>
                <w:rtl w:val="0"/>
              </w:rPr>
              <w:t>Об’єкти вивчення та діяльності</w:t>
            </w:r>
            <w:r>
              <w:rPr>
                <w:rtl w:val="0"/>
              </w:rPr>
              <w:t>:</w:t>
            </w:r>
          </w:p>
          <w:p>
            <w:pPr>
              <w:shd w:val="clear" w:fill="FFFFFF"/>
            </w:pPr>
            <w:r>
              <w:rPr>
                <w:rtl w:val="0"/>
              </w:rPr>
              <w:t>-</w:t>
            </w:r>
            <w:r>
              <w:rPr>
                <w:rtl w:val="0"/>
              </w:rPr>
              <w:tab/>
            </w:r>
            <w:r>
              <w:rPr>
                <w:rtl w:val="0"/>
              </w:rPr>
              <w:t>функціонування та розвиток сценічного мистецтва, театрознавства та театральної освіти; організація театральної справи; феномен драматургії, її створення та функціонування у театральному просторі.</w:t>
            </w:r>
          </w:p>
          <w:p>
            <w:pPr>
              <w:shd w:val="clear" w:fill="FFFFFF"/>
            </w:pPr>
            <w:r>
              <w:rPr>
                <w:rtl w:val="0"/>
              </w:rPr>
              <w:t>Цілі навчання:</w:t>
            </w:r>
          </w:p>
          <w:p>
            <w:pPr>
              <w:shd w:val="clear" w:fill="FFFFFF"/>
              <w:rPr>
                <w:sz w:val="20"/>
                <w:szCs w:val="20"/>
              </w:rPr>
            </w:pPr>
            <w:r>
              <w:rPr>
                <w:rtl w:val="0"/>
              </w:rPr>
              <w:t>-</w:t>
            </w:r>
            <w:r>
              <w:rPr>
                <w:rtl w:val="0"/>
              </w:rPr>
              <w:tab/>
            </w:r>
            <w:r>
              <w:rPr>
                <w:rtl w:val="0"/>
              </w:rPr>
              <w:t xml:space="preserve">підготовка фахівців у сфері сценічного мистецтва, здатних розв’язувати складні задачі та проблеми у галузі «Культура і мистецтво», спеціальність «Сценічне мистецтво» у процесі інноваційної професійної (виконавської, постановочної, експертно-консультативної, критично-аналітичної, дослідницької,  керівної, педагогічної) діяльності, що характеризується невизначеністю умов та вимог. </w:t>
            </w:r>
          </w:p>
          <w:p>
            <w:pPr>
              <w:shd w:val="clear" w:fill="FFFFFF"/>
            </w:pPr>
            <w:r>
              <w:rPr>
                <w:rtl w:val="0"/>
              </w:rPr>
              <w:t>-           здобуття поглиблених знань з методології та методів дослідження теорії та практики сценічного мистецтва;</w:t>
            </w:r>
          </w:p>
          <w:p>
            <w:pPr>
              <w:shd w:val="clear" w:fill="FFFFFF"/>
            </w:pPr>
            <w:r>
              <w:rPr>
                <w:rtl w:val="0"/>
              </w:rPr>
              <w:t>-</w:t>
            </w:r>
            <w:r>
              <w:rPr>
                <w:rtl w:val="0"/>
              </w:rPr>
              <w:tab/>
            </w:r>
            <w:r>
              <w:rPr>
                <w:rtl w:val="0"/>
              </w:rPr>
              <w:t>отримання кваліфікацій для комплексного аналізу та прогнозування явищ в галузі культури і мистецтва;</w:t>
            </w:r>
          </w:p>
          <w:p>
            <w:pPr>
              <w:shd w:val="clear" w:fill="FFFFFF"/>
            </w:pPr>
            <w:r>
              <w:rPr>
                <w:rtl w:val="0"/>
              </w:rPr>
              <w:t>-          оволодіння вміннями та компетенціями драматурга для співпраці з театральними колективами;</w:t>
            </w:r>
          </w:p>
          <w:p>
            <w:pPr>
              <w:shd w:val="clear" w:fill="FFFFFF"/>
            </w:pPr>
            <w:r>
              <w:rPr>
                <w:i/>
                <w:rtl w:val="0"/>
              </w:rPr>
              <w:t>Теоретичний зміст предметної області</w:t>
            </w:r>
            <w:r>
              <w:rPr>
                <w:rtl w:val="0"/>
              </w:rPr>
              <w:t>:</w:t>
            </w:r>
          </w:p>
          <w:p>
            <w:pPr>
              <w:shd w:val="clear" w:fill="FFFFFF"/>
            </w:pPr>
            <w:r>
              <w:rPr>
                <w:rtl w:val="0"/>
              </w:rPr>
              <w:t>-</w:t>
            </w:r>
            <w:r>
              <w:rPr>
                <w:rtl w:val="0"/>
              </w:rPr>
              <w:tab/>
            </w:r>
            <w:r>
              <w:rPr>
                <w:rtl w:val="0"/>
              </w:rPr>
              <w:t>закономірності формування та розвитку суспільних відтворювальних процесів в галузі культури і мистецтва;</w:t>
            </w:r>
          </w:p>
          <w:p>
            <w:pPr>
              <w:shd w:val="clear" w:fill="FFFFFF"/>
            </w:pPr>
            <w:r>
              <w:rPr>
                <w:rtl w:val="0"/>
              </w:rPr>
              <w:t>-</w:t>
            </w:r>
            <w:r>
              <w:rPr>
                <w:rtl w:val="0"/>
              </w:rPr>
              <w:tab/>
            </w:r>
            <w:r>
              <w:rPr>
                <w:rtl w:val="0"/>
              </w:rPr>
              <w:t>системність комплексних знань з різних видів сценічного мистецтва, їх зв’язок з соціокультурними явищами;</w:t>
            </w:r>
          </w:p>
          <w:p>
            <w:pPr>
              <w:shd w:val="clear" w:fill="FFFFFF"/>
            </w:pPr>
            <w:r>
              <w:rPr>
                <w:rtl w:val="0"/>
              </w:rPr>
              <w:t>-</w:t>
            </w:r>
            <w:r>
              <w:rPr>
                <w:rtl w:val="0"/>
              </w:rPr>
              <w:tab/>
            </w:r>
            <w:r>
              <w:rPr>
                <w:rtl w:val="0"/>
              </w:rPr>
              <w:t>усвідомлення законів теорії та практики сценічного мистецтва;</w:t>
            </w:r>
          </w:p>
          <w:p>
            <w:pPr>
              <w:shd w:val="clear" w:fill="FFFFFF"/>
            </w:pPr>
            <w:r>
              <w:rPr>
                <w:rtl w:val="0"/>
              </w:rPr>
              <w:t>-</w:t>
            </w:r>
            <w:r>
              <w:rPr>
                <w:rtl w:val="0"/>
              </w:rPr>
              <w:tab/>
            </w:r>
            <w:r>
              <w:rPr>
                <w:rtl w:val="0"/>
              </w:rPr>
              <w:t>володіння комплексом знань для викладацької діяльності у вищих навчальних закладах;</w:t>
            </w:r>
          </w:p>
          <w:p>
            <w:pPr>
              <w:shd w:val="clear" w:fill="FFFFFF"/>
            </w:pPr>
            <w:r>
              <w:rPr>
                <w:rtl w:val="0"/>
              </w:rPr>
              <w:t>-</w:t>
            </w:r>
            <w:r>
              <w:rPr>
                <w:rtl w:val="0"/>
              </w:rPr>
              <w:tab/>
            </w:r>
            <w:r>
              <w:rPr>
                <w:rtl w:val="0"/>
              </w:rPr>
              <w:t>оволодіння основним комплексом знань з адміністрування та менеджменту у сфері культури й мистецтва;</w:t>
            </w:r>
          </w:p>
          <w:p>
            <w:pPr>
              <w:shd w:val="clear" w:fill="FFFFFF"/>
            </w:pPr>
            <w:r>
              <w:rPr>
                <w:rtl w:val="0"/>
              </w:rPr>
              <w:t xml:space="preserve">-          розуміння принципів, законів, мети та втілення у  написанні драматургії. </w:t>
            </w:r>
          </w:p>
          <w:p>
            <w:pPr>
              <w:shd w:val="clear" w:fill="FFFFFF"/>
            </w:pPr>
            <w:r>
              <w:rPr>
                <w:i/>
                <w:rtl w:val="0"/>
              </w:rPr>
              <w:t>Методи, методики та технології</w:t>
            </w:r>
            <w:r>
              <w:rPr>
                <w:rtl w:val="0"/>
              </w:rPr>
              <w:t>:</w:t>
            </w:r>
          </w:p>
          <w:p>
            <w:pPr>
              <w:shd w:val="clear" w:fill="FFFFFF"/>
            </w:pPr>
            <w:r>
              <w:rPr>
                <w:rtl w:val="0"/>
              </w:rPr>
              <w:t>-</w:t>
            </w:r>
            <w:r>
              <w:rPr>
                <w:rtl w:val="0"/>
              </w:rPr>
              <w:tab/>
            </w:r>
            <w:r>
              <w:rPr>
                <w:rtl w:val="0"/>
              </w:rPr>
              <w:t>аналіз і синтез явищ в галузі культури і мистецтва;</w:t>
            </w:r>
          </w:p>
          <w:p>
            <w:pPr>
              <w:shd w:val="clear" w:fill="FFFFFF"/>
            </w:pPr>
            <w:r>
              <w:rPr>
                <w:rtl w:val="0"/>
              </w:rPr>
              <w:t>-</w:t>
            </w:r>
            <w:r>
              <w:rPr>
                <w:rtl w:val="0"/>
              </w:rPr>
              <w:tab/>
            </w:r>
            <w:r>
              <w:rPr>
                <w:rtl w:val="0"/>
              </w:rPr>
              <w:t>дослідницькі методики в галузі історії та теорії театру;</w:t>
            </w:r>
          </w:p>
          <w:p>
            <w:pPr>
              <w:shd w:val="clear" w:fill="FFFFFF"/>
            </w:pPr>
            <w:r>
              <w:rPr>
                <w:rtl w:val="0"/>
              </w:rPr>
              <w:t>-</w:t>
            </w:r>
            <w:r>
              <w:rPr>
                <w:rtl w:val="0"/>
              </w:rPr>
              <w:tab/>
            </w:r>
            <w:r>
              <w:rPr>
                <w:rtl w:val="0"/>
              </w:rPr>
              <w:t>методики оцінювання, моделювання та прогнозування процесів в сценічному мистецтві;</w:t>
            </w:r>
          </w:p>
          <w:p>
            <w:pPr>
              <w:shd w:val="clear" w:fill="FFFFFF"/>
            </w:pPr>
            <w:r>
              <w:rPr>
                <w:rtl w:val="0"/>
              </w:rPr>
              <w:t>-</w:t>
            </w:r>
            <w:r>
              <w:rPr>
                <w:rtl w:val="0"/>
              </w:rPr>
              <w:tab/>
            </w:r>
            <w:r>
              <w:rPr>
                <w:rtl w:val="0"/>
              </w:rPr>
              <w:t>ситуаційні методики – вміння проводити аналіз конкретної проблеми і знаходження альтернативної дії;</w:t>
            </w:r>
          </w:p>
          <w:p>
            <w:pPr>
              <w:shd w:val="clear" w:fill="FFFFFF"/>
            </w:pPr>
            <w:r>
              <w:rPr>
                <w:i/>
                <w:rtl w:val="0"/>
              </w:rPr>
              <w:t>Інструменти та обладнання</w:t>
            </w:r>
            <w:r>
              <w:rPr>
                <w:rtl w:val="0"/>
              </w:rPr>
              <w:t>:</w:t>
            </w:r>
          </w:p>
          <w:p>
            <w:pPr>
              <w:shd w:val="clear" w:fill="FFFFFF"/>
            </w:pPr>
            <w:r>
              <w:rPr>
                <w:rtl w:val="0"/>
              </w:rPr>
              <w:t>-</w:t>
            </w:r>
            <w:r>
              <w:rPr>
                <w:rtl w:val="0"/>
              </w:rPr>
              <w:tab/>
            </w:r>
            <w:r>
              <w:rPr>
                <w:rtl w:val="0"/>
              </w:rPr>
              <w:t>сучасні універсальні та спеціалізовані інформаційні системи (інформаційно-комунікаційні, інформаційно-пошукові, інформаційно-аналітичні) та інші програмні продукти;</w:t>
            </w:r>
          </w:p>
          <w:p>
            <w:pPr>
              <w:shd w:val="clear" w:fill="FFFFFF"/>
            </w:pPr>
            <w:r>
              <w:rPr>
                <w:rtl w:val="0"/>
              </w:rPr>
              <w:t>-</w:t>
            </w:r>
            <w:r>
              <w:rPr>
                <w:rtl w:val="0"/>
              </w:rPr>
              <w:tab/>
            </w:r>
            <w:r>
              <w:rPr>
                <w:rtl w:val="0"/>
              </w:rPr>
              <w:t>аудіовізуальні технічні засоби.</w:t>
            </w:r>
          </w:p>
          <w:p>
            <w:pPr>
              <w:shd w:val="clear" w:fill="FFFFFF"/>
              <w:rPr>
                <w:i/>
              </w:rPr>
            </w:pPr>
            <w:r>
              <w:rPr>
                <w:i/>
                <w:rtl w:val="0"/>
              </w:rPr>
              <w:t>Професійна для ОС «маґістр».</w:t>
            </w:r>
          </w:p>
          <w:p>
            <w:pPr>
              <w:shd w:val="clear" w:fill="FFFFFF"/>
            </w:pPr>
            <w:r>
              <w:rPr>
                <w:rtl w:val="0"/>
              </w:rPr>
              <w:t>Освітня програма містить педагогічну (асистентську) практику, та виробничу (управлінську) практику; має широкий спектр вибіркових навчальних дисциплін.</w:t>
            </w:r>
          </w:p>
          <w:p>
            <w:pPr>
              <w:shd w:val="clear" w:fill="FFFFFF"/>
              <w:tabs>
                <w:tab w:val="left" w:pos="10348"/>
              </w:tabs>
            </w:pPr>
            <w:r>
              <w:rPr>
                <w:rtl w:val="0"/>
              </w:rPr>
              <w:t>Загалом є 4 лінії: 1 професійна, 1 викладацька, 2 практичних. Програма розвиває українське театрознавство, забезпечує підготовку висококваліфікованих фахівців керівної та виконавської ланок, сучасних дослідників, педагогів, театральних журналістів, драматургів. Програма виконується в активному університетському дослідницькому середовищі. Скерована на інтеграцію українського театрознавства у світове, заохочуються стажування в іноземних вищих навчальних закладах, участь у міжнародних конференціях/фестивалях.</w:t>
            </w:r>
          </w:p>
          <w:p>
            <w:pPr>
              <w:widowControl w:val="0"/>
              <w:jc w:val="both"/>
            </w:pPr>
            <w:r>
              <w:rPr>
                <w:i/>
                <w:rtl w:val="0"/>
              </w:rPr>
              <w:t>Ключові слова</w:t>
            </w:r>
            <w:r>
              <w:rPr>
                <w:rtl w:val="0"/>
              </w:rPr>
              <w:t>: театр, театрознавство, театральна критика, театральна педагогіка, драматургія, управління театральною справою.</w:t>
            </w:r>
          </w:p>
          <w:p>
            <w:pPr>
              <w:shd w:val="clear" w:fill="FFFFFF"/>
              <w:tabs>
                <w:tab w:val="left" w:pos="10348"/>
              </w:tabs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b/>
                <w:rtl w:val="0"/>
              </w:rPr>
              <w:t>Особливості програми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highlight w:val="white"/>
                <w:rtl w:val="0"/>
              </w:rPr>
              <w:t xml:space="preserve">Програма забезпечує оволодіння </w:t>
            </w:r>
            <w:r>
              <w:rPr>
                <w:rtl w:val="0"/>
              </w:rPr>
              <w:t>комплексом знань з</w:t>
            </w:r>
            <w:r>
              <w:rPr>
                <w:b/>
                <w:rtl w:val="0"/>
              </w:rPr>
              <w:t xml:space="preserve"> </w:t>
            </w:r>
            <w:r>
              <w:rPr>
                <w:rtl w:val="0"/>
              </w:rPr>
              <w:t xml:space="preserve">історії та теорії сценічного мистецтва, особливостей  театрального виробництва, дослідницько-пошукової, педагогічної, керівної, журналістської, драматургічної та інших видів діяльності у сфері сценічного мистецтва та культури. Програма укладена з урахуванням практичної компоненти, забезпеченої укладеними угодами про співпрацю поміж Університетом та професійними державними й комунальними театральними закладами Львова. </w:t>
            </w:r>
          </w:p>
          <w:p>
            <w:pPr>
              <w:tabs>
                <w:tab w:val="left" w:pos="10348"/>
              </w:tabs>
              <w:spacing w:after="120"/>
            </w:pPr>
            <w:r>
              <w:rPr>
                <w:highlight w:val="white"/>
                <w:rtl w:val="0"/>
              </w:rPr>
              <w:t xml:space="preserve">У забезпеченні академічної мобільності програма спирається на укладені поміж Університетом та закордонними ВНЗ угодами про співпрацю, а також міжнародні програми академічної мобільності.  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spacing w:after="120"/>
              <w:jc w:val="center"/>
            </w:pPr>
            <w:r>
              <w:rPr>
                <w:b/>
                <w:rtl w:val="0"/>
              </w:rPr>
              <w:t>4. Придатність випускників до працевлаштування та подальшого навчання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b/>
                <w:rtl w:val="0"/>
              </w:rPr>
              <w:t>Придатність до працевлаштування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spacing w:after="120"/>
            </w:pPr>
            <w:r>
              <w:rPr>
                <w:rtl w:val="0"/>
              </w:rPr>
              <w:t>Професійна діяльність у галузі культури та мистецтва. Наукова діяльність у наукових закладах і підрозділах. Викладацька діяльність в системі освіти. Робота у закладах мистецтва та культури державних та недержавних форм власності, управліннях культури різних рівнів, засобах масової інформації, музеях, архівах, проектних установах соціокультурного та видовищно-театрального напрямку. Посади викладача у середніх та вищих навчальних закладах.</w:t>
            </w:r>
          </w:p>
          <w:p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tl w:val="0"/>
              </w:rPr>
              <w:t>Фахівець здатний виконувати відповідні професійні роботи за класифікатором професій ДК 003:2010:</w:t>
            </w:r>
          </w:p>
          <w:p>
            <w:pPr>
              <w:tabs>
                <w:tab w:val="left" w:pos="10348"/>
              </w:tabs>
              <w:spacing w:after="120"/>
            </w:pPr>
            <w:r>
              <w:rPr>
                <w:rtl w:val="0"/>
              </w:rPr>
              <w:t>2455.1 Мистецтвознавець</w:t>
            </w:r>
          </w:p>
          <w:p>
            <w:pPr>
              <w:tabs>
                <w:tab w:val="left" w:pos="10348"/>
              </w:tabs>
              <w:spacing w:after="120"/>
            </w:pPr>
            <w:r>
              <w:rPr>
                <w:rtl w:val="0"/>
              </w:rPr>
              <w:t>2451.2 Письменник</w:t>
            </w:r>
          </w:p>
          <w:p>
            <w:pPr>
              <w:tabs>
                <w:tab w:val="left" w:pos="10348"/>
              </w:tabs>
              <w:spacing w:after="120"/>
            </w:pPr>
            <w:r>
              <w:rPr>
                <w:rtl w:val="0"/>
              </w:rPr>
              <w:t>2310 Викладачі університетів та вищих навчальних закладів</w:t>
            </w:r>
          </w:p>
          <w:p>
            <w:pPr>
              <w:tabs>
                <w:tab w:val="left" w:pos="10348"/>
              </w:tabs>
              <w:spacing w:after="120"/>
            </w:pPr>
            <w:r>
              <w:rPr>
                <w:rtl w:val="0"/>
              </w:rPr>
              <w:t>2320 Викладачі середніх навчальних закладів</w:t>
            </w:r>
          </w:p>
          <w:p>
            <w:pPr>
              <w:tabs>
                <w:tab w:val="left" w:pos="10348"/>
              </w:tabs>
              <w:spacing w:after="120"/>
            </w:pPr>
            <w:r>
              <w:rPr>
                <w:rtl w:val="0"/>
              </w:rPr>
              <w:t xml:space="preserve">2419.1 </w:t>
            </w:r>
            <w:r>
              <w:rPr>
                <w:highlight w:val="white"/>
                <w:rtl w:val="0"/>
              </w:rPr>
              <w:t xml:space="preserve">Науковий співробітник (маркетинг, ефективність господарської діяльності, раціоналізація виробництва) 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b/>
                <w:rtl w:val="0"/>
              </w:rPr>
              <w:t>Подальше навчання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spacing w:after="120"/>
            </w:pPr>
            <w:r>
              <w:rPr>
                <w:rtl w:val="0"/>
              </w:rPr>
              <w:t>Продовження освіти на третьому освітньо-науковому рівні вищої освіти (доктор філософії, доктор мистецтв). Випускники мають право продовжувати освіту в асистентурі-стажуванні, а також набувати додаткові кваліфікації у системі післядипломної освіти.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spacing w:after="120"/>
              <w:jc w:val="center"/>
            </w:pPr>
            <w:r>
              <w:rPr>
                <w:b/>
                <w:rtl w:val="0"/>
              </w:rPr>
              <w:t>5. Викладання та оцінювання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b/>
                <w:rtl w:val="0"/>
              </w:rPr>
              <w:t>Викладання та навчання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highlight w:val="white"/>
              </w:rPr>
            </w:pPr>
            <w:r>
              <w:rPr>
                <w:highlight w:val="white"/>
                <w:rtl w:val="0"/>
              </w:rPr>
              <w:t>Студентоцентроване навчання, проблемно-орієнтоване викладання, електронне навчання в системі Moodle, самонавчання, навчання на основі проведення театрознавчих досліджень, навчальної та виробничої практики тощо.</w:t>
            </w:r>
          </w:p>
          <w:p>
            <w:pPr>
              <w:tabs>
                <w:tab w:val="left" w:pos="10348"/>
              </w:tabs>
              <w:spacing w:after="120"/>
            </w:pPr>
            <w:r>
              <w:rPr>
                <w:highlight w:val="white"/>
                <w:rtl w:val="0"/>
              </w:rPr>
              <w:t>Викладання здійснюється у формі лекцій, мультимедійних та інтерактивних лекцій, семінарів, практичних занять,  самостійного навчання, індивідуальних занять тощо.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b/>
                <w:highlight w:val="white"/>
                <w:rtl w:val="0"/>
              </w:rPr>
              <w:t>Оцінювання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i/>
              </w:rPr>
            </w:pPr>
            <w:r>
              <w:rPr>
                <w:rtl w:val="0"/>
              </w:rPr>
              <w:t>Оцінювання навчальних досягнень студентів здійснюється за системою ECTS та національною шкалою оцінювання.</w:t>
            </w:r>
          </w:p>
          <w:p>
            <w:pPr>
              <w:tabs>
                <w:tab w:val="left" w:pos="10348"/>
              </w:tabs>
              <w:rPr>
                <w:i/>
              </w:rPr>
            </w:pPr>
            <w:r>
              <w:rPr>
                <w:i/>
                <w:rtl w:val="0"/>
              </w:rPr>
              <w:t xml:space="preserve">Поточний контроль </w:t>
            </w:r>
            <w:r>
              <w:rPr>
                <w:rtl w:val="0"/>
              </w:rPr>
              <w:t>- усне та письмове опитування, оцінка роботи в малих групах, тестування, захист індивідуальних завдань.</w:t>
            </w:r>
          </w:p>
          <w:p>
            <w:pPr>
              <w:tabs>
                <w:tab w:val="left" w:pos="10348"/>
              </w:tabs>
              <w:rPr>
                <w:i/>
              </w:rPr>
            </w:pPr>
            <w:r>
              <w:rPr>
                <w:i/>
                <w:rtl w:val="0"/>
              </w:rPr>
              <w:t xml:space="preserve">Підсумковий контроль </w:t>
            </w:r>
            <w:r>
              <w:rPr>
                <w:rtl w:val="0"/>
              </w:rPr>
              <w:t>– екзамени та заліки з урахуванням накопичених балів поточного контролю.</w:t>
            </w:r>
          </w:p>
          <w:p>
            <w:pPr>
              <w:tabs>
                <w:tab w:val="left" w:pos="10348"/>
              </w:tabs>
            </w:pPr>
            <w:r>
              <w:rPr>
                <w:i/>
                <w:rtl w:val="0"/>
              </w:rPr>
              <w:t>Державна атестація</w:t>
            </w:r>
            <w:r>
              <w:rPr>
                <w:rtl w:val="0"/>
              </w:rPr>
              <w:t xml:space="preserve"> – складання комплексного атестаційного екзамену. 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spacing w:after="120"/>
              <w:jc w:val="center"/>
            </w:pPr>
            <w:r>
              <w:rPr>
                <w:b/>
                <w:rtl w:val="0"/>
              </w:rPr>
              <w:t>6. Програмні компетентності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spacing w:after="120"/>
            </w:pPr>
            <w:r>
              <w:rPr>
                <w:b/>
                <w:highlight w:val="white"/>
                <w:rtl w:val="0"/>
              </w:rPr>
              <w:t>Інтегральна компетентність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Здатність розв’язувати як самостійно, так і у складі творчого колективу складні спеціалізовані завдання у галузі сценічного мистецтва із залученням творчих, матеріально-технічних, фінансово-економічних та інших ресурсів та застосуванням теорій та методів мистецтвознавства, театральної педагогіки, психології творчості, культурології тощо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9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b/>
                <w:highlight w:val="white"/>
              </w:rPr>
            </w:pPr>
            <w:r>
              <w:rPr>
                <w:b/>
                <w:highlight w:val="white"/>
                <w:rtl w:val="0"/>
              </w:rPr>
              <w:t>Загальні компетентності (ЗК)</w:t>
            </w:r>
          </w:p>
          <w:p>
            <w:pPr>
              <w:tabs>
                <w:tab w:val="left" w:pos="10348"/>
              </w:tabs>
              <w:rPr>
                <w:b/>
                <w:highlight w:val="white"/>
              </w:rPr>
            </w:pPr>
          </w:p>
          <w:p>
            <w:pPr>
              <w:tabs>
                <w:tab w:val="left" w:pos="10348"/>
              </w:tabs>
              <w:rPr>
                <w:b/>
                <w:highlight w:val="white"/>
              </w:rPr>
            </w:pPr>
          </w:p>
          <w:p>
            <w:pPr>
              <w:tabs>
                <w:tab w:val="left" w:pos="10348"/>
              </w:tabs>
              <w:rPr>
                <w:b/>
                <w:highlight w:val="white"/>
              </w:rPr>
            </w:pPr>
          </w:p>
          <w:p>
            <w:pPr>
              <w:tabs>
                <w:tab w:val="left" w:pos="10348"/>
              </w:tabs>
              <w:rPr>
                <w:b/>
                <w:highlight w:val="white"/>
              </w:rPr>
            </w:pPr>
          </w:p>
          <w:p>
            <w:pPr>
              <w:tabs>
                <w:tab w:val="left" w:pos="10348"/>
              </w:tabs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fill="FFFFFF"/>
              <w:tabs>
                <w:tab w:val="left" w:pos="495"/>
              </w:tabs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>ЗК01. Здатність до абстрактного мислення, аналізу та синтезу.</w:t>
            </w:r>
          </w:p>
          <w:p>
            <w:pPr>
              <w:shd w:val="clear" w:fill="FFFFFF"/>
              <w:tabs>
                <w:tab w:val="left" w:pos="495"/>
              </w:tabs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 xml:space="preserve">ЗК02. Здатність спілкуватися іноземною мовою. </w:t>
            </w:r>
          </w:p>
          <w:p>
            <w:pPr>
              <w:shd w:val="clear" w:fill="FFFFFF"/>
              <w:tabs>
                <w:tab w:val="left" w:pos="495"/>
                <w:tab w:val="left" w:pos="920"/>
              </w:tabs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>ЗК03. Здатність генерувати нові ідеї (креативність).</w:t>
            </w:r>
          </w:p>
          <w:p>
            <w:pPr>
              <w:shd w:val="clear" w:fill="FFFFFF"/>
              <w:tabs>
                <w:tab w:val="left" w:pos="495"/>
                <w:tab w:val="left" w:pos="920"/>
              </w:tabs>
              <w:rPr>
                <w:b/>
                <w:i/>
              </w:rPr>
            </w:pPr>
            <w:r>
              <w:rPr>
                <w:rtl w:val="0"/>
              </w:rPr>
              <w:t>ЗК04. Здатність працювати як в команді так і автономно.</w:t>
            </w:r>
          </w:p>
          <w:p>
            <w:pPr>
              <w:shd w:val="clear" w:fill="FFFFFF"/>
              <w:tabs>
                <w:tab w:val="left" w:pos="495"/>
              </w:tabs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>ЗК05. Здатність застосовувати фундаментальні знання у практичних ситуаціях.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tabs>
                <w:tab w:val="left" w:pos="495"/>
                <w:tab w:val="left" w:pos="920"/>
                <w:tab w:val="left" w:pos="10348"/>
              </w:tabs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ЗК06. Здатність спілкуватися державною мовою як усно, так і письмово.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tabs>
                <w:tab w:val="left" w:pos="495"/>
                <w:tab w:val="left" w:pos="920"/>
                <w:tab w:val="left" w:pos="10348"/>
              </w:tabs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ЗК07. Здатність бути критичним і самокритичним.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979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b/>
                <w:highlight w:val="white"/>
                <w:rtl w:val="0"/>
              </w:rPr>
              <w:t>Фахові компетентності спеціальності  (ФК)</w:t>
            </w:r>
          </w:p>
          <w:p>
            <w:pPr>
              <w:tabs>
                <w:tab w:val="left" w:pos="10348"/>
              </w:tabs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fill="FFFFFF"/>
              <w:tabs>
                <w:tab w:val="left" w:pos="10348"/>
              </w:tabs>
              <w:ind w:left="-40" w:firstLine="0"/>
              <w:rPr>
                <w:sz w:val="20"/>
                <w:szCs w:val="20"/>
              </w:rPr>
            </w:pPr>
            <w:r>
              <w:rPr>
                <w:rtl w:val="0"/>
              </w:rPr>
              <w:t>ФК01. Здатність до комплексного розв’язання складних професійних проблем в галузі сценічної інноваційної діяльності при глибокому переосмисленні наявних та створенні нових цілісних знань та професійної практики.</w:t>
            </w:r>
          </w:p>
          <w:p>
            <w:pPr>
              <w:shd w:val="clear" w:fill="FFFFFF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>ФК02. Здатність генерувати задум та здійснювати розробку нової художньої ідеї та її втілення у творі сценічного мистецтва.</w:t>
            </w:r>
          </w:p>
          <w:p>
            <w:pPr>
              <w:shd w:val="clear" w:fill="FFFFFF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 xml:space="preserve">ФК03. Здатність до комплексного оперування специфічною системою виражальних засобів (пластично-зображальними, звуковими, акторсько-виконавськими, монтажно-композиційними, сценарно-драматургічними) при самостійному створенні та виробництві сценічного твору. </w:t>
            </w:r>
          </w:p>
          <w:p>
            <w:pPr>
              <w:shd w:val="clear" w:fill="FFFFFF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 xml:space="preserve">ФК04. Усвідомлення місця та ролі сценічного мистецтва у сучасному соціокультурному процесі, уміння виявляти та аналізувати актуальні тенденції, напрями, явища українського та світового театру. </w:t>
            </w:r>
          </w:p>
          <w:p>
            <w:pPr>
              <w:shd w:val="clear" w:fill="FFFFFF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>ФК05. Здатність оперувати новітніми інформаційними й цифровими технологіями в процесі проектування та реалізації художньої ідеї, осмислення та аналізу творчого результату.</w:t>
            </w:r>
          </w:p>
          <w:p>
            <w:pPr>
              <w:shd w:val="clear" w:fill="FFFFFF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>ФК06. Здатність до ефективної діяльності в колективі в процесі створення синтетичного за своєю природою сценічного твору, керівництва роботою і / або участі у складі творчої групи в процесі його підготовки.</w:t>
            </w:r>
          </w:p>
          <w:p>
            <w:pPr>
              <w:shd w:val="clear" w:fill="FFFFFF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>ФК07. Здатність розробляти і реалізовувати проєкти в галузі сценічного мистецтва, в тому числі з використанням можливостей засобів масової інформації та Інтернету.</w:t>
            </w:r>
          </w:p>
          <w:p>
            <w:pPr>
              <w:shd w:val="clear" w:fill="FFFFFF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>ФК08. Здатність брати участь у громадських дискусіях, пов’язаних з питаннями історії сценічного мистецтва, його актуального стану та тенденцій його розвитку.</w:t>
            </w:r>
          </w:p>
          <w:p>
            <w:pPr>
              <w:shd w:val="clear" w:fill="FFFFFF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 xml:space="preserve">ФК09. Здатність до критичного аналізу, оцінки та експертно-консультативної діяльності у галузі сценічного мистецтва. </w:t>
            </w:r>
          </w:p>
          <w:p>
            <w:pPr>
              <w:shd w:val="clear" w:fill="FFFFFF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>ФК10. Здатність до спілкування в діалоговому режимі з широкою професійною та науковою спільнотою та громадськістю в галузі сценічного мистецтва та виробництва, до взаємодії із представниками інших творчих професій в т.ч. і на міжнародному рівні.</w:t>
            </w:r>
          </w:p>
          <w:p>
            <w:pPr>
              <w:shd w:val="clear" w:fill="FFFFFF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 xml:space="preserve">ФК11. Здатність планувати та реалізовувати педагогічну діяльність у сфері вищої мистецької, зокрема, театральної, освіти відповідно до сучасних вимог та стандартів. </w:t>
            </w:r>
          </w:p>
          <w:p>
            <w:pPr>
              <w:shd w:val="clear" w:fill="FFFFFF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>ФК12. Здатність створювати та впроваджувати у практику авторські інноваційні педагогічні та мистецькі методики й технології.</w:t>
            </w:r>
          </w:p>
          <w:p>
            <w:pPr>
              <w:shd w:val="clear" w:fill="FFFFFF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>ФК13. Здатність до ініціювання інноваційних сценічних проектів, фестивалей та конкурсної діяльності, пропагування кращих зразків національної та світової сценічної спадщини.</w:t>
            </w:r>
          </w:p>
          <w:p>
            <w:pPr>
              <w:shd w:val="clear" w:fill="FFFFFF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>ФК14. Здатність передавати знання про сценічне мистецтво та практичний досвід різноманітними шляхами та засобами.</w:t>
            </w:r>
          </w:p>
          <w:p>
            <w:pPr>
              <w:shd w:val="clear" w:fill="FFFFFF"/>
              <w:jc w:val="both"/>
            </w:pPr>
            <w:r>
              <w:rPr>
                <w:rtl w:val="0"/>
              </w:rPr>
              <w:t xml:space="preserve">ФК15. Здатність здійснювати захист авторських прав у сфері сценічного мистецтва. </w:t>
            </w:r>
          </w:p>
          <w:p>
            <w:pPr>
              <w:shd w:val="clear" w:fill="FFFFFF"/>
              <w:jc w:val="both"/>
            </w:pPr>
            <w:r>
              <w:rPr>
                <w:rtl w:val="0"/>
              </w:rPr>
              <w:t>ФК16. Здатність до коректного формулювання дослідницьких завдань, володіння алгоритмами їх реалізації, уміння представляти результати мистецької чи дослідницької роботи. Уміння обирати та оперувати відповідним до поставлених завдань методологічним інструментарієм.</w:t>
            </w:r>
          </w:p>
          <w:p>
            <w:pPr>
              <w:shd w:val="clear" w:fill="FFFFFF"/>
              <w:jc w:val="both"/>
            </w:pPr>
            <w:r>
              <w:rPr>
                <w:rtl w:val="0"/>
              </w:rPr>
              <w:t>ФК17. Здатність розуміти та вільно застосовувати методи драматургічного письма, зокрема і в творчій співпраці з театральними колективами.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tabs>
                <w:tab w:val="left" w:pos="279"/>
                <w:tab w:val="left" w:pos="10348"/>
              </w:tabs>
              <w:spacing w:before="0" w:after="0" w:line="240" w:lineRule="auto"/>
              <w:ind w:left="159" w:right="0" w:hanging="72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>7. Програмні результати навчання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>ПРН01. Володіти культурою мислення, здатністю до узагальнення, аналізу і синтезу в професійній діяльності.</w:t>
            </w:r>
          </w:p>
          <w:p>
            <w:pPr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>ПРН02. Вміти вільно оперувати всім комплексом отриманих знань.</w:t>
            </w:r>
          </w:p>
          <w:p>
            <w:pPr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>ПРН03. Володіти державною мовою України, культурою висловлювання, вмінням логічно будувати власне мовлення (письмове та усне).</w:t>
            </w:r>
          </w:p>
          <w:p>
            <w:pPr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>ПРН04. Вміти вільно вести на іноземних мовах бесіду-діалог за фахом; перекладати фахові тексти без словника.</w:t>
            </w:r>
          </w:p>
          <w:p>
            <w:pPr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>ПРН05. Вміти здійснювати пошук інформації в мережі Інтернет, вільно застосовувати можливості інформаційних технологій у професійній діяльності.</w:t>
            </w:r>
          </w:p>
          <w:p>
            <w:pPr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>ПРН06. Вміти адекватно сприймати критику і знаходити відповідні шляхи реагування на неї, критично оцінювати власну діяльність та її результати.</w:t>
            </w:r>
          </w:p>
          <w:p>
            <w:pPr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>ПРН07. Вміти адекватно оцінювати нову ситуацію та здійснювати пошук можливостей до адаптації та дії в її умовах.</w:t>
            </w:r>
          </w:p>
          <w:p>
            <w:pPr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>ПРН08. Виявляти здатність до генерування нових ідей. Вміти самостійно відтворювати в художніх сценічних образах власну здатність до творчого сприйняття світу.</w:t>
            </w:r>
          </w:p>
          <w:p>
            <w:pPr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>ПРН09. Вміти виявляти та вирішувати проблеми, аналізувати проблемні ситуації й приймати обґрунтовані рішення для їх розв’язання.</w:t>
            </w:r>
          </w:p>
          <w:p>
            <w:pPr>
              <w:jc w:val="both"/>
            </w:pPr>
            <w:r>
              <w:rPr>
                <w:rtl w:val="0"/>
              </w:rPr>
              <w:t>ПРН10. Вміти застосовувати й удосконалювати навички міжособистісної взаємодії, а також здійснювати спілкування в діалоговому режимі з широкою професійною та науковою спільнотою та громадськістю щодо питань сценічного мистецтва.</w:t>
            </w:r>
          </w:p>
          <w:p>
            <w:pPr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>ПРН11.  Володіти виконавськими вміннями й навичками професії, елементами внутрішньої і зовнішньої техніки виконавця (постановника) в межах обраного фаху.</w:t>
            </w:r>
          </w:p>
          <w:p>
            <w:pPr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>ПРН12. Оперувати специфічною системою виражальних засобів (пластично-зображальними, звуковими, акторсько-виконавськими, монтажно-композиційними, сценарно-драматургічними) при самостійному створенні та виробництві сценічного твору та вміти обирати художні засоби, необхідні для відтворення креативного задуму.  (проекту).</w:t>
            </w:r>
          </w:p>
          <w:p>
            <w:pPr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 xml:space="preserve">ПРН13. Застосовувати методи, прийоми, стратегії сучасного менеджменту та проєктної діяльності. </w:t>
            </w:r>
          </w:p>
          <w:p>
            <w:pPr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>ПРН14. Вміти оцінювати досягнення художньої культури в історичному контексті, здійснювати аргументований критичний аналіз творів сценічного мистецтва.</w:t>
            </w:r>
          </w:p>
          <w:p>
            <w:pPr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>ПРН15. Володіти сучасними методами та прийомами педагогічної діяльності і вміти застосовувати їх у викладацькій практиці.</w:t>
            </w:r>
          </w:p>
          <w:p>
            <w:pPr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>ПРН16. Володіти навичками наукового опрацювання літератури (включаючи оформлення бібліографії, правила цитування тощо), вміти застосовувати раціональні прийоми пошуку, відбору, систематизації та використання інформації.</w:t>
            </w:r>
          </w:p>
          <w:p>
            <w:pPr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>ПРН17. Вміти використовувати можливості новітніх інформаційних і цифрових технологій в процесі реалізації художньої ідеї та осмислення творчого результату.</w:t>
            </w:r>
          </w:p>
          <w:p>
            <w:pPr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>ПРН18. Володіти професійною лексикою, грамотно використовувати її у подальшій професійній діяльності.</w:t>
            </w:r>
          </w:p>
          <w:p>
            <w:pPr>
              <w:jc w:val="both"/>
            </w:pPr>
            <w:r>
              <w:rPr>
                <w:rtl w:val="0"/>
              </w:rPr>
              <w:t>ПРН19. Застосовувати розуміння природи художнього синтезу в ефективній діяльності зі створення сценічного твору у складі творчої групи.</w:t>
            </w:r>
          </w:p>
          <w:p>
            <w:pPr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 xml:space="preserve">ПРН20. Володіти базовими знаннями й методиками щодо захисту інтелектуальної власності, застосовувати правила оформлення авторських прав у сфері сценічного мистецтва.  </w:t>
            </w:r>
          </w:p>
          <w:p>
            <w:pPr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tl w:val="0"/>
              </w:rPr>
              <w:t>ПРН21. Брати участь у розробці й реалізації просвітницьких проектів, спрямованих на популяризацію історичних досягнень українського й світового сценічного мистецтва, пропагувати високохудожні витвори сучасного мистецтва.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tabs>
                <w:tab w:val="left" w:pos="279"/>
                <w:tab w:val="left" w:pos="10348"/>
              </w:tabs>
              <w:spacing w:before="0" w:after="0" w:line="240" w:lineRule="auto"/>
              <w:ind w:left="159" w:right="0" w:hanging="72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8. Ресурсне забезпечення реалізації програми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10348"/>
              </w:tabs>
            </w:pPr>
            <w:r>
              <w:rPr>
                <w:b/>
                <w:rtl w:val="0"/>
              </w:rPr>
              <w:t>Кадрове забезпечення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tabs>
                <w:tab w:val="center" w:pos="992"/>
                <w:tab w:val="left" w:pos="1118"/>
              </w:tabs>
              <w:spacing w:before="0" w:after="0" w:line="276" w:lineRule="auto"/>
              <w:ind w:left="130" w:right="0" w:firstLine="283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Наявність випускової кафедри театрознавства та акторської майстерності. Підбір кадрів на конкурсній основі, наявність у викладачів наукового ступеня та вченого звання. Навчальний процес забезпечують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4</w:t>
            </w:r>
            <w:r>
              <w:rPr>
                <w:color w:val="auto"/>
                <w:rtl w:val="0"/>
              </w:rPr>
              <w:t>1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викладач кафедри, з яких 1</w:t>
            </w:r>
            <w:r>
              <w:rPr>
                <w:color w:val="auto"/>
                <w:rtl w:val="0"/>
              </w:rPr>
              <w:t>1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працюють за основним місцем праці; особи, що працюють за сумісництвом – провідні майстри сцени львівських театрів та дослідники театру. Серед них – лауреат Національної премії ім. Т. Шевченка, </w:t>
            </w:r>
            <w:r>
              <w:rPr>
                <w:rFonts w:hint="default" w:eastAsia="Times New Roman" w:cs="Times New Roman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  <w:rtl w:val="0"/>
                <w:lang w:val="uk-UA"/>
              </w:rPr>
              <w:t>4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професор</w:t>
            </w:r>
            <w:r>
              <w:rPr>
                <w:rFonts w:eastAsia="Times New Roman" w:cs="Times New Roman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  <w:rtl w:val="0"/>
                <w:lang w:val="uk-UA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, 1</w:t>
            </w:r>
            <w:r>
              <w:rPr>
                <w:color w:val="auto"/>
                <w:rtl w:val="0"/>
              </w:rPr>
              <w:t>4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доцентів,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народні та заслужені артисти України, заслужені діячі мистецтв України та заслужені працівники культури України. Забезпечення підвищення кваліфікації науково-педагогічних працівників: вивчення передового досвіду, застосування інноваційних технологій навчання, стажування та підвищення кваліфікації (один раз у </w:t>
            </w:r>
            <w:r>
              <w:rPr>
                <w:rtl w:val="0"/>
              </w:rPr>
              <w:t>5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рок</w:t>
            </w:r>
            <w:r>
              <w:rPr>
                <w:rtl w:val="0"/>
              </w:rPr>
              <w:t>ів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) на базі профільних навчальних закладів України та закордону, участь у роботі науково-</w:t>
            </w:r>
            <w:r>
              <w:rPr>
                <w:rtl w:val="0"/>
              </w:rPr>
              <w:t>методичного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семінару. 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tabs>
                <w:tab w:val="center" w:pos="992"/>
                <w:tab w:val="left" w:pos="1118"/>
                <w:tab w:val="left" w:pos="10348"/>
              </w:tabs>
              <w:spacing w:before="0" w:after="0" w:line="240" w:lineRule="auto"/>
              <w:ind w:left="130" w:right="0" w:firstLine="283"/>
              <w:jc w:val="both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Залучення до реалізації програми фахівців-практиків провідних мистецьких центрів та театрів (за сумісництвом).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10348"/>
              </w:tabs>
            </w:pPr>
            <w:r>
              <w:rPr>
                <w:b/>
                <w:rtl w:val="0"/>
              </w:rPr>
              <w:t>Матеріально-технічне забезпечення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tabs>
                <w:tab w:val="left" w:pos="279"/>
                <w:tab w:val="left" w:pos="10348"/>
              </w:tabs>
              <w:spacing w:before="0" w:after="0" w:line="240" w:lineRule="auto"/>
              <w:ind w:left="159" w:right="0" w:firstLine="266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Навчальні корпуси ЛНУ імені Івана Франка, гуртожитки, спеціалізовані лабораторії, комп’ютерні класи, їдальні, точки </w:t>
            </w:r>
            <w:r>
              <w:rPr>
                <w:rtl w:val="0"/>
              </w:rPr>
              <w:t>бездротового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доступу до мережі Інтернет, мультимедійне </w:t>
            </w:r>
            <w:r>
              <w:rPr>
                <w:rtl w:val="0"/>
              </w:rPr>
              <w:t>обладнання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, спортивні зали та майданчики, зони відпочинку для студентів.  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10348"/>
              </w:tabs>
            </w:pPr>
            <w:r>
              <w:rPr>
                <w:b/>
                <w:rtl w:val="0"/>
              </w:rPr>
              <w:t>Інформаційне та навчально-методичне забезпечення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tabs>
                <w:tab w:val="left" w:pos="279"/>
                <w:tab w:val="left" w:pos="10348"/>
              </w:tabs>
              <w:spacing w:before="0" w:after="0" w:line="240" w:lineRule="auto"/>
              <w:ind w:left="159" w:right="0" w:firstLine="266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Офіційний сайт ЛНУ імені Івана Франка.:  http://www.lnu.edu.ua; віртуальне навчальне середовище Moodle; навчальні та робочі плани; дидактичні матеріали для самостійної та індивідуальної роботи студентів; методичні вказівки для виконання курсових і дипломних проектів; критерії оцінювання знань; пакети комплексних контрольних робіт.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tabs>
                <w:tab w:val="left" w:pos="279"/>
                <w:tab w:val="left" w:pos="10348"/>
              </w:tabs>
              <w:spacing w:before="0" w:after="0" w:line="240" w:lineRule="auto"/>
              <w:ind w:left="159" w:right="0" w:firstLine="266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Наукова бібліотека, читальні зали, віртуальний </w:t>
            </w:r>
            <w:r>
              <w:rPr>
                <w:rtl w:val="0"/>
              </w:rPr>
              <w:t>читальний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зал із доступом з мережі Інтранет.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tabs>
                <w:tab w:val="left" w:pos="279"/>
                <w:tab w:val="left" w:pos="10348"/>
              </w:tabs>
              <w:spacing w:before="0" w:after="0" w:line="240" w:lineRule="auto"/>
              <w:ind w:left="159" w:right="0" w:firstLine="266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Навчальний процес забезпечено розробленими для кожної дисципліни та практики навчально-методичними комплексами, методичними рекомендаціями. 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tabs>
                <w:tab w:val="left" w:pos="279"/>
                <w:tab w:val="left" w:pos="10348"/>
              </w:tabs>
              <w:spacing w:before="0" w:after="0" w:line="240" w:lineRule="auto"/>
              <w:ind w:left="159" w:right="0" w:firstLine="266"/>
              <w:jc w:val="both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Систематичне здійснення заходів які визначають відповідність рівня набутих студентами знань, умінь та навичок вимогам нормативних документів вищої освіти (самоконтроль, кафедральний, факультетський, ректорський контроль). Здійснення </w:t>
            </w:r>
            <w:r>
              <w:rPr>
                <w:rtl w:val="0"/>
              </w:rPr>
              <w:t>заходів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запобігання та виявлення академічного плагіату у здобувачів освіти.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  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tabs>
                <w:tab w:val="left" w:pos="279"/>
                <w:tab w:val="left" w:pos="10348"/>
              </w:tabs>
              <w:spacing w:before="0" w:after="0" w:line="240" w:lineRule="auto"/>
              <w:ind w:left="159" w:right="0" w:hanging="72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9. Академічна мобільність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10348"/>
              </w:tabs>
            </w:pPr>
            <w:r>
              <w:rPr>
                <w:b/>
                <w:rtl w:val="0"/>
              </w:rPr>
              <w:t>Національно-кредитна мобільність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tabs>
                <w:tab w:val="left" w:pos="279"/>
                <w:tab w:val="left" w:pos="10348"/>
              </w:tabs>
              <w:spacing w:before="0" w:after="0" w:line="240" w:lineRule="auto"/>
              <w:ind w:left="159" w:right="0" w:firstLine="407"/>
              <w:jc w:val="both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Підвищення кваліфікації (стажування) науково-педагогічних працівників у ЗВО та наукових установах України.</w:t>
            </w:r>
            <w:r>
              <w:rPr>
                <w:rtl w:val="0"/>
              </w:rPr>
              <w:t xml:space="preserve"> Мобільність можлива відповідно до підписаних угод про співпрацю Університету з Київським національним університетом театру, кіно і телебачення ім. І. К. Карпенка-Карого та Харківським національним університетом мистецтв ім. І. Котляревського.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10348"/>
              </w:tabs>
            </w:pPr>
            <w:r>
              <w:rPr>
                <w:b/>
                <w:rtl w:val="0"/>
              </w:rPr>
              <w:t>Міжнародна кредитна мобільність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tabs>
                <w:tab w:val="left" w:pos="279"/>
                <w:tab w:val="left" w:pos="10348"/>
              </w:tabs>
              <w:spacing w:before="0" w:after="0" w:line="240" w:lineRule="auto"/>
              <w:ind w:left="159" w:right="0" w:firstLine="407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Програма Erasmus+, започаткована Європейським союзом у 2014 році, що </w:t>
            </w:r>
            <w:r>
              <w:rPr>
                <w:rtl w:val="0"/>
              </w:rPr>
              <w:t>передбачає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навчальну кредитну мобільність студентів і викладачів за участю Львівського національного університету імені Івана Франка та університетів Австрії, Болгарії, Великої Британії, Хорватії, Чеської республіки, Естонії, </w:t>
            </w:r>
            <w:r>
              <w:rPr>
                <w:rtl w:val="0"/>
              </w:rPr>
              <w:t>Франції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, Німеччини, Італії, Греції, Литви, Латвії, Нідерландів, Польщі, Португалії, Словенії, </w:t>
            </w:r>
            <w:r>
              <w:rPr>
                <w:rtl w:val="0"/>
              </w:rPr>
              <w:t>Іспанії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, </w:t>
            </w:r>
            <w:r>
              <w:rPr>
                <w:rtl w:val="0"/>
              </w:rPr>
              <w:t>Туреччини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тощо (понад 40 навчальних закладів)  в межах підписаних угод.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tabs>
                <w:tab w:val="left" w:pos="279"/>
                <w:tab w:val="left" w:pos="10348"/>
              </w:tabs>
              <w:spacing w:before="0" w:after="0" w:line="240" w:lineRule="auto"/>
              <w:ind w:left="159" w:right="0" w:firstLine="407"/>
              <w:jc w:val="both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tl w:val="0"/>
              </w:rPr>
              <w:t>Програма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Fulbright (США) для навчання та проведення досліджень у провідних американських університетах.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  </w:t>
            </w:r>
          </w:p>
          <w:p>
            <w:pPr>
              <w:widowControl w:val="0"/>
              <w:spacing w:after="200"/>
              <w:ind w:left="35" w:firstLine="0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sz w:val="28"/>
                <w:szCs w:val="28"/>
                <w:rtl w:val="0"/>
              </w:rPr>
              <w:t xml:space="preserve">  </w:t>
            </w:r>
            <w:r>
              <w:rPr>
                <w:rtl w:val="0"/>
              </w:rPr>
              <w:t>Укладено угоди факультету про співпрацю з Вроцлавським, Яґеллонським та Варшавським університетами (Польща), Академією перформативних мистецтв Праги (Чеська республіка).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10348"/>
              </w:tabs>
            </w:pPr>
            <w:r>
              <w:rPr>
                <w:b/>
                <w:rtl w:val="0"/>
              </w:rPr>
              <w:t>Навчання іноземних здобувачів вищої освіти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tabs>
                <w:tab w:val="left" w:pos="279"/>
                <w:tab w:val="left" w:pos="10348"/>
              </w:tabs>
              <w:spacing w:before="0" w:after="0" w:line="240" w:lineRule="auto"/>
              <w:ind w:left="159" w:right="0" w:firstLine="407"/>
              <w:jc w:val="both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Умови та особливості з ОП в контексті навчання іноземних громадян пов’язані із загальними засадами освітнього процесу, визначеними правилами МОН (за умови знання української мови).</w:t>
            </w:r>
          </w:p>
        </w:tc>
      </w:tr>
    </w:tbl>
    <w:p>
      <w:pPr>
        <w:tabs>
          <w:tab w:val="left" w:pos="10348"/>
        </w:tabs>
        <w:rPr>
          <w:b/>
        </w:rPr>
        <w:sectPr>
          <w:headerReference r:id="rId4" w:type="first"/>
          <w:headerReference r:id="rId3" w:type="default"/>
          <w:pgSz w:w="11907" w:h="16839"/>
          <w:pgMar w:top="850" w:right="850" w:bottom="850" w:left="1417" w:header="708" w:footer="708" w:gutter="0"/>
          <w:pgNumType w:start="1"/>
          <w:cols w:space="720" w:num="1"/>
          <w:titlePg/>
        </w:sectPr>
      </w:pPr>
    </w:p>
    <w:p>
      <w:pPr>
        <w:pageBreakBefore/>
        <w:tabs>
          <w:tab w:val="left" w:pos="10348"/>
        </w:tabs>
        <w:jc w:val="center"/>
        <w:rPr>
          <w:b/>
        </w:rPr>
      </w:pPr>
      <w:r>
        <w:rPr>
          <w:b/>
          <w:rtl w:val="0"/>
        </w:rPr>
        <w:t>2. Перелік компонент освітньо-професійної програми та їх логічна послідовність</w:t>
      </w:r>
    </w:p>
    <w:p>
      <w:pPr>
        <w:tabs>
          <w:tab w:val="left" w:pos="10348"/>
        </w:tabs>
        <w:jc w:val="center"/>
        <w:rPr>
          <w:b/>
          <w:sz w:val="16"/>
          <w:szCs w:val="16"/>
        </w:rPr>
      </w:pPr>
    </w:p>
    <w:p>
      <w:pPr>
        <w:tabs>
          <w:tab w:val="left" w:pos="10348"/>
        </w:tabs>
        <w:jc w:val="center"/>
        <w:rPr>
          <w:b/>
        </w:rPr>
      </w:pPr>
      <w:r>
        <w:rPr>
          <w:b/>
          <w:rtl w:val="0"/>
        </w:rPr>
        <w:t>2.1. Перелік компонент ОП</w:t>
      </w:r>
    </w:p>
    <w:p>
      <w:pPr>
        <w:tabs>
          <w:tab w:val="left" w:pos="10348"/>
        </w:tabs>
        <w:jc w:val="center"/>
        <w:rPr>
          <w:b/>
          <w:sz w:val="16"/>
          <w:szCs w:val="16"/>
        </w:rPr>
      </w:pPr>
    </w:p>
    <w:tbl>
      <w:tblPr>
        <w:tblStyle w:val="169"/>
        <w:tblW w:w="9915" w:type="dxa"/>
        <w:tblInd w:w="8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470"/>
        <w:gridCol w:w="4965"/>
        <w:gridCol w:w="1590"/>
        <w:gridCol w:w="1890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Код н/д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Компоненти освітньої програми (навчальні дисципліни, курсові проекти, практики, кваліфікаційна робота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Кількість кредитів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Форма підсумкового</w:t>
            </w:r>
          </w:p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контролю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4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Обов’язкові компоненти ОП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03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363" w:leftChars="0" w:right="0" w:rightChars="0"/>
              <w:jc w:val="center"/>
              <w:textAlignment w:val="auto"/>
            </w:pPr>
            <w:r>
              <w:rPr>
                <w:rFonts w:eastAsia="Times New Roman" w:cs="Times New Roman"/>
                <w:b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uk-UA"/>
              </w:rPr>
              <w:t>Н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ормативні навчальні дисципліни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03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363" w:leftChars="0" w:right="0" w:rightChars="0"/>
              <w:jc w:val="center"/>
              <w:textAlignment w:val="auto"/>
            </w:pPr>
            <w:r>
              <w:rPr>
                <w:rFonts w:hint="default" w:eastAsia="Times New Roman" w:cs="Times New Roman"/>
                <w:b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uk-UA"/>
              </w:rPr>
              <w:t>1.1.Д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исципліни загальної підготовки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9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ЗК 1.1.01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ind w:firstLine="34"/>
              <w:rPr>
                <w:rFonts w:hint="default"/>
                <w:color w:val="auto"/>
                <w:lang w:val="uk-UA"/>
              </w:rPr>
            </w:pPr>
            <w:r>
              <w:rPr>
                <w:color w:val="auto"/>
                <w:rtl w:val="0"/>
              </w:rPr>
              <w:t>Педагогіка вищої школи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екзамен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ЗК 1.1.02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ind w:firstLine="34"/>
            </w:pPr>
            <w:r>
              <w:rPr>
                <w:rtl w:val="0"/>
              </w:rPr>
              <w:t>Іноземна мова за професійним спрямуванням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екзамен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0348"/>
              </w:tabs>
              <w:spacing w:before="0" w:after="0" w:line="240" w:lineRule="auto"/>
              <w:ind w:left="720" w:leftChars="0" w:right="0" w:rightChars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sz w:val="24"/>
                <w:szCs w:val="24"/>
                <w:shd w:val="clear" w:fill="auto"/>
                <w:vertAlign w:val="baseline"/>
              </w:rPr>
            </w:pPr>
            <w:r>
              <w:rPr>
                <w:rFonts w:hint="default" w:eastAsia="Times New Roman" w:cs="Times New Roman"/>
                <w:b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uk-UA"/>
              </w:rPr>
              <w:t>1.2.</w:t>
            </w:r>
            <w:r>
              <w:rPr>
                <w:rFonts w:eastAsia="Times New Roman" w:cs="Times New Roman"/>
                <w:b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uk-UA"/>
              </w:rPr>
              <w:t>Д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исципліни професійної і практичної підготовки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ПП 1.2.01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Методика викладання театрознавчих дисциплін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екзамен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ПП 1.2.02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Виробнича (управлінська) практика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залік диференційований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ПП 1.2.03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Педагогічна (асистентська) практика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залік диференційований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ПП 1.2.04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Магістерська робота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-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0348"/>
              </w:tabs>
              <w:spacing w:before="0" w:after="0" w:line="240" w:lineRule="auto"/>
              <w:ind w:left="720" w:right="0" w:firstLine="0"/>
              <w:jc w:val="center"/>
            </w:pPr>
            <w:r>
              <w:rPr>
                <w:b/>
                <w:sz w:val="23"/>
                <w:szCs w:val="23"/>
                <w:highlight w:val="white"/>
                <w:rtl w:val="0"/>
              </w:rPr>
              <w:t xml:space="preserve">1. 3. Освітньо-професійна програма: Театрознавство  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66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ПП 1.2.1.01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Актуальні методи дослідження                                                                         театру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екзамен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ПП 1.2.1.02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sz w:val="30"/>
                <w:szCs w:val="30"/>
              </w:rPr>
            </w:pPr>
            <w:r>
              <w:rPr>
                <w:rtl w:val="0"/>
              </w:rPr>
              <w:t>Сучасні контексти театрально-критичного процесу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екзамен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ПП 1.2.1.03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sz w:val="28"/>
                <w:szCs w:val="28"/>
              </w:rPr>
            </w:pPr>
            <w:r>
              <w:rPr>
                <w:rtl w:val="0"/>
              </w:rPr>
              <w:t>Робота драматурга в театрі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залік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ПП 1.2.1.04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rFonts w:hint="default"/>
                <w:sz w:val="30"/>
                <w:szCs w:val="3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Авангардний</w:t>
            </w:r>
            <w:r>
              <w:rPr>
                <w:rFonts w:hint="default"/>
                <w:sz w:val="24"/>
                <w:szCs w:val="24"/>
                <w:lang w:val="uk-UA"/>
              </w:rPr>
              <w:t xml:space="preserve"> театр України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залік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ПП 1.2.1.05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sz w:val="30"/>
                <w:szCs w:val="30"/>
                <w:highlight w:val="white"/>
              </w:rPr>
            </w:pPr>
            <w:r>
              <w:rPr>
                <w:highlight w:val="white"/>
                <w:rtl w:val="0"/>
              </w:rPr>
              <w:t>Менеджмент та проєктна діяльність у театральній справі (практикум)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залік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ПП 1.2.1.06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Маґістерський семінар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залік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76" w:hRule="atLeast"/>
        </w:trPr>
        <w:tc>
          <w:tcPr>
            <w:tcW w:w="9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0348"/>
              </w:tabs>
              <w:spacing w:before="0" w:after="0" w:line="240" w:lineRule="auto"/>
              <w:ind w:left="720" w:right="0" w:firstLine="0"/>
              <w:jc w:val="center"/>
            </w:pPr>
            <w:r>
              <w:rPr>
                <w:b/>
                <w:rtl w:val="0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Вибіркові навчальні дисципліни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0348"/>
              </w:tabs>
              <w:spacing w:before="0" w:after="0" w:line="240" w:lineRule="auto"/>
              <w:ind w:left="1080" w:right="0" w:firstLine="0"/>
              <w:jc w:val="center"/>
            </w:pPr>
            <w:r>
              <w:rPr>
                <w:b/>
                <w:rtl w:val="0"/>
              </w:rPr>
              <w:t xml:space="preserve">2. 1. 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Дисципліни вільного вибору студента</w:t>
            </w:r>
          </w:p>
          <w:p>
            <w:pPr>
              <w:tabs>
                <w:tab w:val="left" w:pos="10348"/>
              </w:tabs>
              <w:ind w:firstLine="72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b/>
                <w:rtl w:val="0"/>
              </w:rPr>
              <w:t>2.1.1 Цикл загальної підготовки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52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ЗК 2.1.1.01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rFonts w:hint="default"/>
                <w:color w:val="4BACC6" w:themeColor="accent5"/>
                <w:lang w:val="uk-UA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tl w:val="0"/>
              </w:rPr>
              <w:t>Дисципліна вільного вибору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залік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52" w:hRule="atLeast"/>
        </w:trPr>
        <w:tc>
          <w:tcPr>
            <w:tcW w:w="9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  <w:rtl w:val="0"/>
              </w:rPr>
              <w:t>2.1.2 Цикл професійної та практичної підготовки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ПП 2.1.2.1.01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ind w:right="-108"/>
              <w:rPr>
                <w:rFonts w:hint="default"/>
                <w:color w:val="4BACC6" w:themeColor="accent5"/>
                <w:lang w:val="uk-UA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/>
                <w:color w:val="auto"/>
                <w:lang w:val="uk-UA"/>
              </w:rPr>
              <w:t>Театральне мистецтво: історія і сьогодення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залік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30" w:hRule="atLeast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ind w:right="-108"/>
              <w:rPr>
                <w:rFonts w:hint="default"/>
                <w:lang w:val="uk-UA"/>
              </w:rPr>
            </w:pPr>
            <w:r>
              <w:rPr>
                <w:lang w:val="uk-UA"/>
              </w:rPr>
              <w:t>Теорія</w:t>
            </w:r>
            <w:r>
              <w:rPr>
                <w:rFonts w:hint="default"/>
                <w:lang w:val="uk-UA"/>
              </w:rPr>
              <w:t xml:space="preserve"> сучасної драматургії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3" w:hRule="atLeast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ind w:right="-108"/>
              <w:rPr>
                <w:rFonts w:hint="default"/>
                <w:lang w:val="uk-UA"/>
              </w:rPr>
            </w:pPr>
            <w:r>
              <w:rPr>
                <w:lang w:val="uk-UA"/>
              </w:rPr>
              <w:t>Інтелектуальна</w:t>
            </w:r>
            <w:r>
              <w:rPr>
                <w:rFonts w:hint="default"/>
                <w:lang w:val="uk-UA"/>
              </w:rPr>
              <w:t xml:space="preserve"> власність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ПП 2.1.2.2.01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rFonts w:hint="default"/>
                <w:color w:val="4BACC6" w:themeColor="accent5"/>
                <w:lang w:val="uk-UA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highlight w:val="white"/>
                <w:rtl w:val="0"/>
              </w:rPr>
              <w:t>Постколоніальні студії в театрознавстві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залік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ind w:right="-108"/>
              <w:rPr>
                <w:rFonts w:hint="default"/>
                <w:lang w:val="uk-UA"/>
              </w:rPr>
            </w:pPr>
            <w:r>
              <w:rPr>
                <w:rFonts w:hint="default"/>
                <w:lang w:val="uk-UA"/>
              </w:rPr>
              <w:t>Кризовий менеджмент в культурі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right="0" w:rightChars="0"/>
              <w:textAlignment w:val="auto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"https://kultart.lnu.edu.ua/course/folklorno-rytualni-elementy-v-teatralnij-kulturi-svitu" </w:instrTex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16"/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Фольклорно-ритуальні елементи в театральній культурі світу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ПП 2.1.2.3.01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rFonts w:hint="default"/>
                <w:lang w:val="uk-UA"/>
              </w:rPr>
            </w:pPr>
            <w:r>
              <w:rPr>
                <w:lang w:val="uk-UA"/>
              </w:rPr>
              <w:t>Шекспірівські</w:t>
            </w:r>
            <w:r>
              <w:rPr>
                <w:rFonts w:hint="default"/>
                <w:lang w:val="uk-UA"/>
              </w:rPr>
              <w:t xml:space="preserve"> студії в театрознавстві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залік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93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lang w:val="uk-UA"/>
              </w:rPr>
              <w:t>Сучасне</w:t>
            </w:r>
            <w:r>
              <w:rPr>
                <w:rFonts w:hint="default"/>
                <w:lang w:val="uk-UA"/>
              </w:rPr>
              <w:t xml:space="preserve"> візуальне мистецтво</w:t>
            </w:r>
          </w:p>
        </w:tc>
        <w:tc>
          <w:tcPr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rFonts w:hint="default"/>
                <w:lang w:val="uk-UA"/>
              </w:rPr>
            </w:pPr>
            <w:r>
              <w:rPr>
                <w:lang w:val="uk-UA"/>
              </w:rPr>
              <w:t>Маркетинг</w:t>
            </w:r>
            <w:r>
              <w:rPr>
                <w:rFonts w:hint="default"/>
                <w:lang w:val="uk-UA"/>
              </w:rPr>
              <w:t xml:space="preserve"> соціокультурної діяльності</w:t>
            </w:r>
          </w:p>
        </w:tc>
        <w:tc>
          <w:tcPr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0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ПП 2.1.2.4.01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rFonts w:hint="default"/>
                <w:lang w:val="uk-UA"/>
              </w:rPr>
            </w:pPr>
            <w:r>
              <w:rPr>
                <w:lang w:val="uk-UA"/>
              </w:rPr>
              <w:t>Постмодернізм</w:t>
            </w:r>
          </w:p>
        </w:tc>
        <w:tc>
          <w:tcPr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залік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56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rFonts w:hint="default"/>
                <w:color w:val="4BACC6" w:themeColor="accent5"/>
                <w:lang w:val="uk-UA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tl w:val="0"/>
              </w:rPr>
              <w:t>Лекторська майстерність</w:t>
            </w:r>
          </w:p>
        </w:tc>
        <w:tc>
          <w:tcPr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5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rFonts w:hint="default"/>
                <w:lang w:val="uk-UA"/>
              </w:rPr>
            </w:pPr>
            <w:r>
              <w:rPr>
                <w:lang w:val="uk-UA"/>
              </w:rPr>
              <w:t>Теорія</w:t>
            </w:r>
            <w:r>
              <w:rPr>
                <w:rFonts w:hint="default"/>
                <w:lang w:val="uk-UA"/>
              </w:rPr>
              <w:t xml:space="preserve"> і практика сценічних читань</w:t>
            </w:r>
          </w:p>
        </w:tc>
        <w:tc>
          <w:tcPr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5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ПП 2.1.2.5.01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rFonts w:hint="default"/>
                <w:lang w:val="uk-UA"/>
              </w:rPr>
            </w:pPr>
            <w:r>
              <w:rPr>
                <w:rtl w:val="0"/>
              </w:rPr>
              <w:t>Драматургія</w:t>
            </w:r>
            <w:r>
              <w:rPr>
                <w:rFonts w:hint="default"/>
                <w:rtl w:val="0"/>
                <w:lang w:val="uk-UA"/>
              </w:rPr>
              <w:t>: сучасна практика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залік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3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sz w:val="30"/>
                <w:szCs w:val="30"/>
              </w:rPr>
            </w:pPr>
            <w:r>
              <w:rPr>
                <w:rtl w:val="0"/>
              </w:rPr>
              <w:t>Перформативне мистецтво</w:t>
            </w:r>
          </w:p>
        </w:tc>
        <w:tc>
          <w:tcPr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30"/>
                <w:szCs w:val="30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3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30"/>
                <w:szCs w:val="3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rFonts w:hint="default"/>
                <w:lang w:val="uk-UA"/>
              </w:rPr>
            </w:pPr>
            <w:r>
              <w:rPr>
                <w:lang w:val="uk-UA"/>
              </w:rPr>
              <w:t>Інклюзивність</w:t>
            </w:r>
            <w:r>
              <w:rPr>
                <w:rFonts w:hint="default"/>
                <w:lang w:val="uk-UA"/>
              </w:rPr>
              <w:t xml:space="preserve"> в театрі</w:t>
            </w:r>
          </w:p>
        </w:tc>
        <w:tc>
          <w:tcPr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6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b/>
              </w:rPr>
            </w:pPr>
            <w:r>
              <w:rPr>
                <w:b/>
                <w:rtl w:val="0"/>
              </w:rPr>
              <w:t>Загальна кількість</w:t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b/>
                <w:rtl w:val="0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</w:p>
        </w:tc>
      </w:tr>
    </w:tbl>
    <w:p>
      <w:pPr>
        <w:tabs>
          <w:tab w:val="left" w:pos="10348"/>
        </w:tabs>
      </w:pPr>
    </w:p>
    <w:p>
      <w:pPr>
        <w:tabs>
          <w:tab w:val="left" w:pos="10348"/>
        </w:tabs>
        <w:jc w:val="center"/>
        <w:rPr>
          <w:b/>
        </w:rPr>
      </w:pPr>
      <w:r>
        <w:rPr>
          <w:b/>
          <w:rtl w:val="0"/>
        </w:rPr>
        <w:t>2.2. Структурна схема ОП</w:t>
      </w:r>
    </w:p>
    <w:p>
      <w:pPr>
        <w:tabs>
          <w:tab w:val="left" w:pos="10348"/>
        </w:tabs>
        <w:jc w:val="center"/>
        <w:rPr>
          <w:b/>
        </w:rPr>
      </w:pPr>
      <w:r>
        <w:rPr>
          <w:b/>
          <w:rtl w:val="0"/>
        </w:rPr>
        <w:t xml:space="preserve">                                                                                                                                   </w:t>
      </w:r>
    </w:p>
    <w:tbl>
      <w:tblPr>
        <w:tblStyle w:val="170"/>
        <w:tblW w:w="9894" w:type="dxa"/>
        <w:tblInd w:w="-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415"/>
        <w:gridCol w:w="2340"/>
        <w:gridCol w:w="2139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Компоненти освітньої програми (навчальні дисципліни, курсові проекти, практики, кваліфікаційна робота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Кількість кредитів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Форма підсумкового</w:t>
            </w:r>
          </w:p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контролю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b/>
                <w:i/>
                <w:rtl w:val="0"/>
              </w:rPr>
              <w:t>1-й семестр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ind w:firstLine="34"/>
              <w:rPr>
                <w:rFonts w:hint="default"/>
                <w:lang w:val="uk-UA"/>
              </w:rPr>
            </w:pPr>
            <w:r>
              <w:rPr>
                <w:rtl w:val="0"/>
              </w:rPr>
              <w:t>Педагогіка вищої школи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екзамен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ind w:firstLine="34"/>
            </w:pPr>
            <w:r>
              <w:rPr>
                <w:rtl w:val="0"/>
              </w:rPr>
              <w:t>Іноземна мова за професійним спрямуванням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-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ind w:firstLine="34"/>
              <w:rPr>
                <w:sz w:val="30"/>
                <w:szCs w:val="30"/>
              </w:rPr>
            </w:pPr>
            <w:r>
              <w:rPr>
                <w:highlight w:val="white"/>
                <w:rtl w:val="0"/>
              </w:rPr>
              <w:t>Методика викладання театрознавчих дисциплін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екзамен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41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Сучасні контексти театрально-критичного процесу</w:t>
            </w:r>
          </w:p>
        </w:tc>
        <w:tc>
          <w:tcPr>
            <w:tcW w:w="2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w="213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екзамен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41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Робота драматурга в театрі</w:t>
            </w:r>
          </w:p>
        </w:tc>
        <w:tc>
          <w:tcPr>
            <w:tcW w:w="2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w="213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залік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41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sz w:val="30"/>
                <w:szCs w:val="30"/>
              </w:rPr>
            </w:pPr>
            <w:r>
              <w:rPr>
                <w:highlight w:val="white"/>
                <w:rtl w:val="0"/>
              </w:rPr>
              <w:t>Менеджмент та проєктна діяльність у театральній справі (практикум)</w:t>
            </w:r>
          </w:p>
        </w:tc>
        <w:tc>
          <w:tcPr>
            <w:tcW w:w="2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w="213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-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41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Маґістерський семінар</w:t>
            </w:r>
          </w:p>
        </w:tc>
        <w:tc>
          <w:tcPr>
            <w:tcW w:w="2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w="213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-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ind w:firstLine="34"/>
            </w:pPr>
            <w:r>
              <w:rPr>
                <w:sz w:val="24"/>
                <w:szCs w:val="24"/>
                <w:lang w:val="uk-UA"/>
              </w:rPr>
              <w:t>Авангардний</w:t>
            </w:r>
            <w:r>
              <w:rPr>
                <w:rFonts w:hint="default"/>
                <w:sz w:val="24"/>
                <w:szCs w:val="24"/>
                <w:lang w:val="uk-UA"/>
              </w:rPr>
              <w:t xml:space="preserve"> театр України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залік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ind w:right="-108"/>
            </w:pPr>
            <w:r>
              <w:rPr>
                <w:rFonts w:hint="default"/>
                <w:color w:val="auto"/>
                <w:lang w:val="uk-UA"/>
              </w:rPr>
              <w:t>Театральне мистецтво: історія і сьогодення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w="21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залік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ind w:right="-108"/>
              <w:rPr>
                <w:rFonts w:hint="default"/>
                <w:lang w:val="uk-UA"/>
              </w:rPr>
            </w:pPr>
            <w:r>
              <w:rPr>
                <w:lang w:val="uk-UA"/>
              </w:rPr>
              <w:t>Теорія</w:t>
            </w:r>
            <w:r>
              <w:rPr>
                <w:rFonts w:hint="default"/>
                <w:lang w:val="uk-UA"/>
              </w:rPr>
              <w:t xml:space="preserve"> сучасної драматургії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ind w:right="-108"/>
              <w:rPr>
                <w:rFonts w:hint="default"/>
                <w:lang w:val="uk-UA"/>
              </w:rPr>
            </w:pPr>
            <w:r>
              <w:rPr>
                <w:lang w:val="uk-UA"/>
              </w:rPr>
              <w:t>Інтелектуальна</w:t>
            </w:r>
            <w:r>
              <w:rPr>
                <w:rFonts w:hint="default"/>
                <w:lang w:val="uk-UA"/>
              </w:rPr>
              <w:t xml:space="preserve"> власність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3" w:hRule="atLeast"/>
        </w:trPr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ind w:right="-108"/>
              <w:rPr>
                <w:lang w:val="uk-UA"/>
              </w:rPr>
            </w:pPr>
            <w:r>
              <w:rPr>
                <w:rtl w:val="0"/>
              </w:rPr>
              <w:t>Постколоніальні студії в театрознавстві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w="21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center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center"/>
            </w:pPr>
            <w:r>
              <w:rPr>
                <w:rtl w:val="0"/>
              </w:rPr>
              <w:t>залік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3" w:hRule="atLeast"/>
        </w:trPr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ind w:right="-108"/>
              <w:rPr>
                <w:lang w:val="uk-UA"/>
              </w:rPr>
            </w:pPr>
            <w:r>
              <w:rPr>
                <w:rFonts w:hint="default"/>
                <w:lang w:val="uk-UA"/>
              </w:rPr>
              <w:t>Кризовий менеджмент в культурі</w:t>
            </w:r>
          </w:p>
        </w:tc>
        <w:tc>
          <w:tcPr>
            <w:tcW w:w="2340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ind w:right="-108"/>
              <w:rPr>
                <w:lang w:val="uk-UA"/>
              </w:rPr>
            </w:pPr>
          </w:p>
        </w:tc>
        <w:tc>
          <w:tcPr>
            <w:tcW w:w="21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ind w:right="-108"/>
              <w:rPr>
                <w:lang w:val="uk-UA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3" w:hRule="atLeast"/>
        </w:trPr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ind w:right="-108"/>
              <w:rPr>
                <w:lang w:val="uk-U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"https://kultart.lnu.edu.ua/course/folklorno-rytualni-elementy-v-teatralnij-kulturi-svitu" </w:instrTex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16"/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Фольклорно-ритуальні елементи в театральній культурі світу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340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ind w:right="-108"/>
              <w:rPr>
                <w:lang w:val="uk-UA"/>
              </w:rPr>
            </w:pPr>
          </w:p>
        </w:tc>
        <w:tc>
          <w:tcPr>
            <w:tcW w:w="21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ind w:right="-108"/>
              <w:rPr>
                <w:lang w:val="uk-UA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b/>
                <w:i/>
                <w:rtl w:val="0"/>
              </w:rPr>
              <w:t>2-й семестр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ind w:firstLine="34"/>
            </w:pPr>
            <w:r>
              <w:rPr>
                <w:rtl w:val="0"/>
              </w:rPr>
              <w:t>Іноземна мова за професійним спрямуванням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екзамен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ind w:firstLine="34"/>
            </w:pPr>
            <w:r>
              <w:rPr>
                <w:rtl w:val="0"/>
              </w:rPr>
              <w:t>Актуальні методи дослідження театру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екзамен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highlight w:val="white"/>
                <w:rtl w:val="0"/>
              </w:rPr>
              <w:t>Менеджмент та проєктна діяльність у театральній справі (практикум)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залік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41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Маґістерський семінар</w:t>
            </w:r>
          </w:p>
        </w:tc>
        <w:tc>
          <w:tcPr>
            <w:tcW w:w="2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w="213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залік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lang w:val="uk-UA"/>
              </w:rPr>
              <w:t>Шекспірівські</w:t>
            </w:r>
            <w:r>
              <w:rPr>
                <w:rFonts w:hint="default"/>
                <w:lang w:val="uk-UA"/>
              </w:rPr>
              <w:t xml:space="preserve"> студії в театрознавстві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w="21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залік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lang w:val="uk-UA"/>
              </w:rPr>
              <w:t>Сучасне</w:t>
            </w:r>
            <w:r>
              <w:rPr>
                <w:rFonts w:hint="default"/>
                <w:lang w:val="uk-UA"/>
              </w:rPr>
              <w:t xml:space="preserve"> візуальне мистецтво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</w:pPr>
            <w:r>
              <w:rPr>
                <w:lang w:val="uk-UA"/>
              </w:rPr>
              <w:t>Маркетинг</w:t>
            </w:r>
            <w:r>
              <w:rPr>
                <w:rFonts w:hint="default"/>
                <w:lang w:val="uk-UA"/>
              </w:rPr>
              <w:t xml:space="preserve"> соціокультурної діяльності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Лекторська майстерність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w="21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залік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rPr>
                <w:sz w:val="30"/>
                <w:szCs w:val="30"/>
              </w:rPr>
            </w:pPr>
            <w:r>
              <w:rPr>
                <w:rFonts w:hint="default"/>
                <w:lang w:val="uk-UA"/>
              </w:rPr>
              <w:t>Постмодернізм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rPr>
                <w:rFonts w:hint="default"/>
                <w:lang w:val="uk-UA"/>
              </w:rPr>
            </w:pPr>
            <w:r>
              <w:rPr>
                <w:lang w:val="uk-UA"/>
              </w:rPr>
              <w:t>Теорія</w:t>
            </w:r>
            <w:r>
              <w:rPr>
                <w:rFonts w:hint="default"/>
                <w:lang w:val="uk-UA"/>
              </w:rPr>
              <w:t xml:space="preserve"> і практика сценічних читань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0" w:hRule="atLeast"/>
        </w:trPr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ind w:right="-108"/>
              <w:rPr>
                <w:rFonts w:hint="default"/>
                <w:lang w:val="uk-UA"/>
              </w:rPr>
            </w:pPr>
            <w:r>
              <w:rPr>
                <w:lang w:val="uk-UA"/>
              </w:rPr>
              <w:t>Драматургія</w:t>
            </w:r>
            <w:r>
              <w:rPr>
                <w:rFonts w:hint="default"/>
                <w:lang w:val="uk-UA"/>
              </w:rPr>
              <w:t>: сучасна практика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w="21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залік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ind w:right="-108"/>
              <w:rPr>
                <w:rFonts w:hint="default"/>
                <w:lang w:val="uk-UA"/>
              </w:rPr>
            </w:pPr>
            <w:r>
              <w:rPr>
                <w:rFonts w:hint="default"/>
                <w:lang w:val="uk-UA"/>
              </w:rPr>
              <w:t>Перформативне мистецтво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rFonts w:hint="default"/>
                <w:lang w:val="uk-UA"/>
              </w:rPr>
            </w:pPr>
            <w:r>
              <w:rPr>
                <w:lang w:val="uk-UA"/>
              </w:rPr>
              <w:t>Інклюзивність</w:t>
            </w:r>
            <w:r>
              <w:rPr>
                <w:rFonts w:hint="default"/>
                <w:lang w:val="uk-UA"/>
              </w:rPr>
              <w:t xml:space="preserve"> в театрі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Дисципліна вільного вибору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center"/>
            </w:pPr>
            <w:r>
              <w:rPr>
                <w:rtl w:val="0"/>
              </w:rPr>
              <w:t>залік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b/>
                <w:i/>
                <w:rtl w:val="0"/>
              </w:rPr>
              <w:t>3-й семестр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ind w:firstLine="34"/>
            </w:pPr>
            <w:r>
              <w:rPr>
                <w:rtl w:val="0"/>
              </w:rPr>
              <w:t>Виробнича (управлінська) практика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ind w:firstLine="34"/>
              <w:jc w:val="center"/>
            </w:pPr>
            <w:r>
              <w:rPr>
                <w:rtl w:val="0"/>
              </w:rPr>
              <w:t>9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залік диференційований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ind w:firstLine="34"/>
            </w:pPr>
            <w:r>
              <w:rPr>
                <w:rtl w:val="0"/>
              </w:rPr>
              <w:t>Педагогічна (асистентська) практика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ind w:firstLine="34"/>
              <w:jc w:val="center"/>
            </w:pPr>
            <w:r>
              <w:rPr>
                <w:rtl w:val="0"/>
              </w:rPr>
              <w:t>9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залік диференційований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Маґістерська робота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12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–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/>
          <w:sz w:val="28"/>
          <w:szCs w:val="28"/>
          <w:lang w:val="uk-UA"/>
        </w:rPr>
      </w:pPr>
    </w:p>
    <w:p>
      <w:pPr>
        <w:tabs>
          <w:tab w:val="left" w:pos="10348"/>
        </w:tabs>
        <w:jc w:val="center"/>
        <w:rPr>
          <w:b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48"/>
        </w:tabs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sz w:val="28"/>
          <w:szCs w:val="28"/>
          <w:u w:val="none"/>
          <w:shd w:val="clear" w:fill="auto"/>
          <w:vertAlign w:val="baseline"/>
        </w:rPr>
      </w:pPr>
    </w:p>
    <w:p>
      <w:pPr>
        <w:tabs>
          <w:tab w:val="left" w:pos="10348"/>
        </w:tabs>
        <w:jc w:val="center"/>
        <w:rPr>
          <w:b/>
        </w:rPr>
      </w:pPr>
      <w:r>
        <w:rPr>
          <w:b/>
          <w:rtl w:val="0"/>
        </w:rPr>
        <w:t>3. Форма атестації здобувачів вищої освіти</w:t>
      </w:r>
    </w:p>
    <w:p>
      <w:pPr>
        <w:tabs>
          <w:tab w:val="left" w:pos="10348"/>
        </w:tabs>
        <w:jc w:val="center"/>
        <w:rPr>
          <w:b/>
        </w:rPr>
      </w:pPr>
    </w:p>
    <w:p>
      <w:pPr>
        <w:tabs>
          <w:tab w:val="left" w:pos="10348"/>
        </w:tabs>
        <w:spacing w:after="120"/>
        <w:ind w:firstLine="851"/>
        <w:jc w:val="both"/>
        <w:rPr>
          <w:highlight w:val="white"/>
        </w:rPr>
      </w:pPr>
      <w:r>
        <w:rPr>
          <w:highlight w:val="white"/>
          <w:rtl w:val="0"/>
        </w:rPr>
        <w:t xml:space="preserve">Атестація здобувачів кваліфікації: </w:t>
      </w:r>
      <w:r>
        <w:rPr>
          <w:rtl w:val="0"/>
        </w:rPr>
        <w:t>«Магістр сценічного мистецтва. Театрознавець»</w:t>
      </w:r>
      <w:r>
        <w:rPr>
          <w:highlight w:val="white"/>
          <w:rtl w:val="0"/>
        </w:rPr>
        <w:t xml:space="preserve"> проводиться у формі: публічного захисту магістерської роботи із захистом у ЕК. </w:t>
      </w:r>
    </w:p>
    <w:p>
      <w:pPr>
        <w:tabs>
          <w:tab w:val="center" w:pos="4819"/>
          <w:tab w:val="right" w:pos="9639"/>
          <w:tab w:val="left" w:pos="10348"/>
        </w:tabs>
        <w:ind w:firstLine="851"/>
        <w:jc w:val="both"/>
        <w:rPr>
          <w:sz w:val="22"/>
          <w:szCs w:val="22"/>
          <w:rtl w:val="0"/>
        </w:rPr>
      </w:pPr>
      <w:r>
        <w:rPr>
          <w:highlight w:val="white"/>
          <w:rtl w:val="0"/>
        </w:rPr>
        <w:tab/>
      </w:r>
      <w:r>
        <w:rPr>
          <w:highlight w:val="white"/>
          <w:rtl w:val="0"/>
        </w:rPr>
        <w:t xml:space="preserve">Атестація випускників освітньої програми спеціальності </w:t>
      </w:r>
      <w:r>
        <w:rPr>
          <w:sz w:val="22"/>
          <w:szCs w:val="22"/>
          <w:rtl w:val="0"/>
        </w:rPr>
        <w:t>026 «Сценічне мистецтво галузі знань 02 – Культура і мистецтво. Кваліфікація: «</w:t>
      </w:r>
      <w:r>
        <w:rPr>
          <w:rtl w:val="0"/>
        </w:rPr>
        <w:t>Магістр сценічного мистецтва. Театрознавець</w:t>
      </w:r>
      <w:r>
        <w:rPr>
          <w:sz w:val="22"/>
          <w:szCs w:val="22"/>
          <w:rtl w:val="0"/>
        </w:rPr>
        <w:t xml:space="preserve">», </w:t>
      </w:r>
      <w:r>
        <w:rPr>
          <w:highlight w:val="white"/>
          <w:rtl w:val="0"/>
        </w:rPr>
        <w:t xml:space="preserve">які здобувають ступінь магістра, здійснюється атестаційною кваліфікаційною комісією, до складу якої можуть бути залучені представники роботодавців та їхніх об’єднань, закордонних вищих навчальних закладів і дослідницьких центрів, а також релевантних міжнародних організацій. Завершується видачею документів встановленого зразка про присудження йому ступеня магістра із присвоєнням кваліфікації: </w:t>
      </w:r>
      <w:r>
        <w:rPr>
          <w:rtl w:val="0"/>
        </w:rPr>
        <w:t>«Магістр сценічного мистецтва. Театрознавець»</w:t>
      </w:r>
      <w:r>
        <w:rPr>
          <w:sz w:val="22"/>
          <w:szCs w:val="22"/>
          <w:rtl w:val="0"/>
        </w:rPr>
        <w:t>.</w:t>
      </w:r>
    </w:p>
    <w:p>
      <w:pPr>
        <w:tabs>
          <w:tab w:val="center" w:pos="4819"/>
          <w:tab w:val="right" w:pos="9639"/>
          <w:tab w:val="left" w:pos="10348"/>
        </w:tabs>
        <w:ind w:firstLine="851"/>
        <w:jc w:val="both"/>
        <w:rPr>
          <w:rFonts w:hint="default"/>
          <w:sz w:val="24"/>
          <w:szCs w:val="24"/>
          <w:rtl w:val="0"/>
          <w:lang w:val="uk-UA"/>
        </w:rPr>
      </w:pPr>
      <w:r>
        <w:rPr>
          <w:sz w:val="24"/>
          <w:szCs w:val="24"/>
          <w:rtl w:val="0"/>
          <w:lang w:val="uk-UA"/>
        </w:rPr>
        <w:t>Кваліфікаційна</w:t>
      </w:r>
      <w:r>
        <w:rPr>
          <w:rFonts w:hint="default"/>
          <w:sz w:val="24"/>
          <w:szCs w:val="24"/>
          <w:rtl w:val="0"/>
          <w:lang w:val="uk-UA"/>
        </w:rPr>
        <w:t xml:space="preserve"> магістерська робота повинна передбачати роз</w:t>
      </w:r>
      <w:r>
        <w:rPr>
          <w:rFonts w:hint="default"/>
          <w:sz w:val="24"/>
          <w:szCs w:val="24"/>
          <w:rtl w:val="0"/>
          <w:lang w:val="en-US"/>
        </w:rPr>
        <w:t>’</w:t>
      </w:r>
      <w:r>
        <w:rPr>
          <w:rFonts w:hint="default"/>
          <w:sz w:val="24"/>
          <w:szCs w:val="24"/>
          <w:rtl w:val="0"/>
          <w:lang w:val="uk-UA"/>
        </w:rPr>
        <w:t>язання складних спеціалізованих задач, що супроводжуються проведенням дослідження та/або застосування інноваційних підходів. Кваліфікаційна магістерська робота не повинна містити акадамечного плагіату, фабрикацій чи фальсифікацій.</w:t>
      </w:r>
    </w:p>
    <w:p>
      <w:pPr>
        <w:tabs>
          <w:tab w:val="center" w:pos="4819"/>
          <w:tab w:val="right" w:pos="9639"/>
          <w:tab w:val="left" w:pos="10348"/>
        </w:tabs>
        <w:ind w:firstLine="851"/>
        <w:jc w:val="both"/>
        <w:rPr>
          <w:rFonts w:hint="default"/>
          <w:sz w:val="24"/>
          <w:szCs w:val="24"/>
          <w:rtl w:val="0"/>
          <w:lang w:val="uk-UA"/>
        </w:rPr>
      </w:pPr>
      <w:r>
        <w:rPr>
          <w:rFonts w:hint="default"/>
          <w:sz w:val="24"/>
          <w:szCs w:val="24"/>
          <w:rtl w:val="0"/>
          <w:lang w:val="uk-UA"/>
        </w:rPr>
        <w:t xml:space="preserve"> </w:t>
      </w:r>
      <w:r>
        <w:rPr>
          <w:sz w:val="24"/>
          <w:szCs w:val="24"/>
          <w:rtl w:val="0"/>
          <w:lang w:val="uk-UA"/>
        </w:rPr>
        <w:t>Кваліфікаційна</w:t>
      </w:r>
      <w:r>
        <w:rPr>
          <w:rFonts w:hint="default"/>
          <w:sz w:val="24"/>
          <w:szCs w:val="24"/>
          <w:rtl w:val="0"/>
          <w:lang w:val="uk-UA"/>
        </w:rPr>
        <w:t xml:space="preserve"> магістерська робота повинна бути оприлюднена у репозитарії Львівського національного університету імені Івана Франка.</w:t>
      </w:r>
    </w:p>
    <w:p>
      <w:pPr>
        <w:tabs>
          <w:tab w:val="center" w:pos="4819"/>
          <w:tab w:val="right" w:pos="9639"/>
          <w:tab w:val="left" w:pos="10348"/>
        </w:tabs>
        <w:ind w:firstLine="851"/>
        <w:jc w:val="both"/>
        <w:rPr>
          <w:highlight w:val="white"/>
          <w:rtl w:val="0"/>
        </w:rPr>
      </w:pPr>
      <w:r>
        <w:rPr>
          <w:highlight w:val="white"/>
          <w:rtl w:val="0"/>
        </w:rPr>
        <w:t>Атестація здійснюється відкрито та публічно.</w:t>
      </w:r>
    </w:p>
    <w:p>
      <w:pPr>
        <w:tabs>
          <w:tab w:val="center" w:pos="4819"/>
          <w:tab w:val="right" w:pos="9639"/>
          <w:tab w:val="left" w:pos="10348"/>
        </w:tabs>
        <w:ind w:firstLine="851"/>
        <w:jc w:val="both"/>
        <w:rPr>
          <w:highlight w:val="white"/>
          <w:rtl w:val="0"/>
        </w:rPr>
      </w:pPr>
    </w:p>
    <w:p>
      <w:pPr>
        <w:tabs>
          <w:tab w:val="center" w:pos="4819"/>
          <w:tab w:val="right" w:pos="9639"/>
          <w:tab w:val="left" w:pos="10348"/>
        </w:tabs>
        <w:ind w:firstLine="851"/>
        <w:jc w:val="both"/>
        <w:rPr>
          <w:highlight w:val="white"/>
          <w:rtl w:val="0"/>
        </w:rPr>
      </w:pPr>
    </w:p>
    <w:p>
      <w:pPr>
        <w:tabs>
          <w:tab w:val="center" w:pos="4819"/>
          <w:tab w:val="right" w:pos="9639"/>
          <w:tab w:val="left" w:pos="10348"/>
        </w:tabs>
        <w:ind w:firstLine="851"/>
        <w:jc w:val="both"/>
        <w:rPr>
          <w:highlight w:val="white"/>
          <w:rtl w:val="0"/>
        </w:rPr>
      </w:pPr>
    </w:p>
    <w:p>
      <w:pPr>
        <w:tabs>
          <w:tab w:val="center" w:pos="4819"/>
          <w:tab w:val="right" w:pos="9639"/>
          <w:tab w:val="left" w:pos="10348"/>
        </w:tabs>
        <w:ind w:firstLine="851"/>
        <w:jc w:val="both"/>
        <w:rPr>
          <w:highlight w:val="white"/>
          <w:rtl w:val="0"/>
        </w:rPr>
      </w:pPr>
    </w:p>
    <w:p>
      <w:pPr>
        <w:tabs>
          <w:tab w:val="center" w:pos="4819"/>
          <w:tab w:val="right" w:pos="9639"/>
          <w:tab w:val="left" w:pos="10348"/>
        </w:tabs>
        <w:ind w:firstLine="851"/>
        <w:jc w:val="both"/>
        <w:rPr>
          <w:highlight w:val="white"/>
          <w:rtl w:val="0"/>
        </w:rPr>
      </w:pPr>
    </w:p>
    <w:p>
      <w:pPr>
        <w:tabs>
          <w:tab w:val="center" w:pos="4819"/>
          <w:tab w:val="right" w:pos="9639"/>
          <w:tab w:val="left" w:pos="10348"/>
        </w:tabs>
        <w:ind w:firstLine="851"/>
        <w:jc w:val="both"/>
        <w:rPr>
          <w:highlight w:val="white"/>
          <w:rtl w:val="0"/>
        </w:rPr>
      </w:pPr>
    </w:p>
    <w:p>
      <w:pPr>
        <w:tabs>
          <w:tab w:val="center" w:pos="4819"/>
          <w:tab w:val="right" w:pos="9639"/>
          <w:tab w:val="left" w:pos="10348"/>
        </w:tabs>
        <w:ind w:firstLine="851"/>
        <w:jc w:val="both"/>
        <w:rPr>
          <w:highlight w:val="white"/>
          <w:rtl w:val="0"/>
        </w:rPr>
      </w:pPr>
    </w:p>
    <w:p>
      <w:pPr>
        <w:tabs>
          <w:tab w:val="center" w:pos="4819"/>
          <w:tab w:val="right" w:pos="9639"/>
          <w:tab w:val="left" w:pos="10348"/>
        </w:tabs>
        <w:ind w:firstLine="851"/>
        <w:jc w:val="both"/>
        <w:rPr>
          <w:highlight w:val="white"/>
          <w:rtl w:val="0"/>
        </w:rPr>
      </w:pPr>
    </w:p>
    <w:p>
      <w:pPr>
        <w:tabs>
          <w:tab w:val="center" w:pos="4819"/>
          <w:tab w:val="right" w:pos="9639"/>
          <w:tab w:val="left" w:pos="10348"/>
        </w:tabs>
        <w:ind w:firstLine="851"/>
        <w:jc w:val="both"/>
        <w:rPr>
          <w:highlight w:val="white"/>
          <w:rtl w:val="0"/>
        </w:rPr>
      </w:pPr>
    </w:p>
    <w:p>
      <w:pPr>
        <w:tabs>
          <w:tab w:val="center" w:pos="4819"/>
          <w:tab w:val="right" w:pos="9639"/>
          <w:tab w:val="left" w:pos="10348"/>
        </w:tabs>
        <w:ind w:firstLine="851"/>
        <w:jc w:val="both"/>
        <w:rPr>
          <w:highlight w:val="white"/>
          <w:rtl w:val="0"/>
        </w:rPr>
      </w:pPr>
    </w:p>
    <w:p>
      <w:pPr>
        <w:tabs>
          <w:tab w:val="center" w:pos="4819"/>
          <w:tab w:val="right" w:pos="9639"/>
          <w:tab w:val="left" w:pos="10348"/>
        </w:tabs>
        <w:ind w:firstLine="851"/>
        <w:jc w:val="both"/>
        <w:rPr>
          <w:highlight w:val="white"/>
          <w:rtl w:val="0"/>
        </w:rPr>
      </w:pPr>
    </w:p>
    <w:p>
      <w:pPr>
        <w:tabs>
          <w:tab w:val="center" w:pos="4819"/>
          <w:tab w:val="right" w:pos="9639"/>
          <w:tab w:val="left" w:pos="10348"/>
        </w:tabs>
        <w:ind w:firstLine="851"/>
        <w:jc w:val="both"/>
        <w:rPr>
          <w:highlight w:val="white"/>
          <w:rtl w:val="0"/>
        </w:rPr>
      </w:pPr>
    </w:p>
    <w:p>
      <w:pPr>
        <w:tabs>
          <w:tab w:val="center" w:pos="4819"/>
          <w:tab w:val="right" w:pos="9639"/>
          <w:tab w:val="left" w:pos="10348"/>
        </w:tabs>
        <w:ind w:firstLine="851"/>
        <w:jc w:val="both"/>
        <w:rPr>
          <w:highlight w:val="white"/>
          <w:rtl w:val="0"/>
        </w:rPr>
      </w:pPr>
    </w:p>
    <w:p>
      <w:pPr>
        <w:tabs>
          <w:tab w:val="center" w:pos="4819"/>
          <w:tab w:val="right" w:pos="9639"/>
          <w:tab w:val="left" w:pos="10348"/>
        </w:tabs>
        <w:ind w:firstLine="851"/>
        <w:jc w:val="both"/>
        <w:rPr>
          <w:highlight w:val="white"/>
          <w:rtl w:val="0"/>
        </w:rPr>
      </w:pPr>
    </w:p>
    <w:p>
      <w:pPr>
        <w:tabs>
          <w:tab w:val="center" w:pos="4819"/>
          <w:tab w:val="right" w:pos="9639"/>
          <w:tab w:val="left" w:pos="10348"/>
        </w:tabs>
        <w:ind w:firstLine="851"/>
        <w:jc w:val="both"/>
        <w:rPr>
          <w:highlight w:val="white"/>
          <w:rtl w:val="0"/>
        </w:rPr>
      </w:pPr>
    </w:p>
    <w:p>
      <w:pPr>
        <w:tabs>
          <w:tab w:val="center" w:pos="4819"/>
          <w:tab w:val="right" w:pos="9639"/>
          <w:tab w:val="left" w:pos="10348"/>
        </w:tabs>
        <w:ind w:firstLine="851"/>
        <w:jc w:val="both"/>
        <w:rPr>
          <w:highlight w:val="white"/>
          <w:rtl w:val="0"/>
        </w:rPr>
      </w:pPr>
    </w:p>
    <w:p>
      <w:pPr>
        <w:tabs>
          <w:tab w:val="center" w:pos="4819"/>
          <w:tab w:val="right" w:pos="9639"/>
          <w:tab w:val="left" w:pos="10348"/>
        </w:tabs>
        <w:ind w:firstLine="851"/>
        <w:jc w:val="both"/>
        <w:rPr>
          <w:highlight w:val="white"/>
          <w:rtl w:val="0"/>
        </w:rPr>
      </w:pPr>
    </w:p>
    <w:p>
      <w:pPr>
        <w:tabs>
          <w:tab w:val="center" w:pos="4819"/>
          <w:tab w:val="right" w:pos="9639"/>
          <w:tab w:val="left" w:pos="10348"/>
        </w:tabs>
        <w:ind w:firstLine="851"/>
        <w:jc w:val="both"/>
        <w:rPr>
          <w:highlight w:val="white"/>
          <w:rtl w:val="0"/>
        </w:rPr>
      </w:pPr>
    </w:p>
    <w:p>
      <w:pPr>
        <w:tabs>
          <w:tab w:val="center" w:pos="4819"/>
          <w:tab w:val="right" w:pos="9639"/>
          <w:tab w:val="left" w:pos="10348"/>
        </w:tabs>
        <w:ind w:firstLine="851"/>
        <w:jc w:val="both"/>
        <w:rPr>
          <w:highlight w:val="white"/>
          <w:rtl w:val="0"/>
        </w:rPr>
      </w:pPr>
    </w:p>
    <w:p>
      <w:pPr>
        <w:tabs>
          <w:tab w:val="center" w:pos="4819"/>
          <w:tab w:val="right" w:pos="9639"/>
          <w:tab w:val="left" w:pos="10348"/>
        </w:tabs>
        <w:ind w:firstLine="851"/>
        <w:jc w:val="both"/>
        <w:rPr>
          <w:highlight w:val="white"/>
          <w:rtl w:val="0"/>
        </w:rPr>
      </w:pPr>
    </w:p>
    <w:p>
      <w:pPr>
        <w:tabs>
          <w:tab w:val="center" w:pos="4819"/>
          <w:tab w:val="right" w:pos="9639"/>
          <w:tab w:val="left" w:pos="10348"/>
        </w:tabs>
        <w:ind w:firstLine="851"/>
        <w:jc w:val="both"/>
        <w:rPr>
          <w:highlight w:val="white"/>
          <w:rtl w:val="0"/>
        </w:rPr>
      </w:pPr>
    </w:p>
    <w:p>
      <w:pPr>
        <w:tabs>
          <w:tab w:val="center" w:pos="4819"/>
          <w:tab w:val="right" w:pos="9639"/>
          <w:tab w:val="left" w:pos="10348"/>
        </w:tabs>
        <w:ind w:firstLine="851"/>
        <w:jc w:val="both"/>
        <w:rPr>
          <w:highlight w:val="white"/>
          <w:rtl w:val="0"/>
        </w:rPr>
      </w:pPr>
    </w:p>
    <w:p>
      <w:pPr>
        <w:tabs>
          <w:tab w:val="center" w:pos="4819"/>
          <w:tab w:val="right" w:pos="9639"/>
          <w:tab w:val="left" w:pos="10348"/>
        </w:tabs>
        <w:ind w:firstLine="851"/>
        <w:jc w:val="both"/>
        <w:rPr>
          <w:highlight w:val="white"/>
          <w:rtl w:val="0"/>
        </w:rPr>
      </w:pPr>
    </w:p>
    <w:p>
      <w:pPr>
        <w:tabs>
          <w:tab w:val="center" w:pos="4819"/>
          <w:tab w:val="right" w:pos="9639"/>
          <w:tab w:val="left" w:pos="10348"/>
        </w:tabs>
        <w:ind w:firstLine="851"/>
        <w:jc w:val="both"/>
        <w:rPr>
          <w:highlight w:val="white"/>
          <w:rtl w:val="0"/>
        </w:rPr>
      </w:pPr>
    </w:p>
    <w:p>
      <w:pPr>
        <w:tabs>
          <w:tab w:val="center" w:pos="4819"/>
          <w:tab w:val="right" w:pos="9639"/>
          <w:tab w:val="left" w:pos="10348"/>
        </w:tabs>
        <w:ind w:firstLine="851"/>
        <w:jc w:val="both"/>
        <w:rPr>
          <w:highlight w:val="white"/>
          <w:rtl w:val="0"/>
        </w:rPr>
      </w:pPr>
    </w:p>
    <w:p>
      <w:pPr>
        <w:tabs>
          <w:tab w:val="left" w:pos="10348"/>
        </w:tabs>
        <w:ind w:hanging="120"/>
        <w:jc w:val="center"/>
        <w:rPr>
          <w:b/>
          <w:rtl w:val="0"/>
        </w:rPr>
      </w:pPr>
    </w:p>
    <w:p>
      <w:pPr>
        <w:tabs>
          <w:tab w:val="left" w:pos="10348"/>
        </w:tabs>
        <w:ind w:hanging="120"/>
        <w:jc w:val="center"/>
        <w:rPr>
          <w:b/>
          <w:rtl w:val="0"/>
        </w:rPr>
      </w:pPr>
    </w:p>
    <w:p>
      <w:pPr>
        <w:tabs>
          <w:tab w:val="left" w:pos="10348"/>
        </w:tabs>
        <w:ind w:hanging="120"/>
        <w:jc w:val="center"/>
        <w:rPr>
          <w:b/>
          <w:rtl w:val="0"/>
        </w:rPr>
      </w:pPr>
    </w:p>
    <w:p>
      <w:pPr>
        <w:tabs>
          <w:tab w:val="left" w:pos="10348"/>
        </w:tabs>
        <w:ind w:hanging="120"/>
        <w:jc w:val="center"/>
        <w:rPr>
          <w:b/>
          <w:rtl w:val="0"/>
        </w:rPr>
      </w:pPr>
    </w:p>
    <w:p>
      <w:pPr>
        <w:tabs>
          <w:tab w:val="left" w:pos="10348"/>
        </w:tabs>
        <w:ind w:hanging="120"/>
        <w:jc w:val="center"/>
        <w:rPr>
          <w:b/>
          <w:rtl w:val="0"/>
        </w:rPr>
      </w:pPr>
    </w:p>
    <w:p>
      <w:pPr>
        <w:tabs>
          <w:tab w:val="left" w:pos="10348"/>
        </w:tabs>
        <w:ind w:hanging="120"/>
        <w:jc w:val="center"/>
        <w:rPr>
          <w:b/>
          <w:rtl w:val="0"/>
        </w:rPr>
      </w:pPr>
    </w:p>
    <w:p>
      <w:pPr>
        <w:tabs>
          <w:tab w:val="left" w:pos="10348"/>
        </w:tabs>
        <w:ind w:hanging="120"/>
        <w:jc w:val="center"/>
        <w:rPr>
          <w:b/>
          <w:rtl w:val="0"/>
        </w:rPr>
      </w:pPr>
    </w:p>
    <w:p>
      <w:pPr>
        <w:tabs>
          <w:tab w:val="left" w:pos="10348"/>
        </w:tabs>
        <w:ind w:hanging="120"/>
        <w:jc w:val="center"/>
        <w:rPr>
          <w:b/>
        </w:rPr>
      </w:pPr>
      <w:r>
        <w:rPr>
          <w:b/>
          <w:rtl w:val="0"/>
        </w:rPr>
        <w:t>4. Матриця відповідності програмних компетентностей компонентам освітньої програми</w:t>
      </w:r>
    </w:p>
    <w:p>
      <w:pPr>
        <w:tabs>
          <w:tab w:val="left" w:pos="10348"/>
        </w:tabs>
        <w:ind w:hanging="120"/>
        <w:jc w:val="center"/>
        <w:rPr>
          <w:b/>
        </w:rPr>
      </w:pPr>
    </w:p>
    <w:tbl>
      <w:tblPr>
        <w:tblStyle w:val="171"/>
        <w:tblW w:w="10965" w:type="dxa"/>
        <w:tblInd w:w="-862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80"/>
        <w:gridCol w:w="1005"/>
        <w:gridCol w:w="915"/>
        <w:gridCol w:w="765"/>
        <w:gridCol w:w="750"/>
        <w:gridCol w:w="765"/>
        <w:gridCol w:w="795"/>
        <w:gridCol w:w="795"/>
        <w:gridCol w:w="795"/>
        <w:gridCol w:w="795"/>
        <w:gridCol w:w="840"/>
        <w:gridCol w:w="795"/>
        <w:gridCol w:w="870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  <w:rPr>
                <w:b/>
                <w:i/>
              </w:rPr>
            </w:pPr>
          </w:p>
          <w:p>
            <w:pPr>
              <w:tabs>
                <w:tab w:val="left" w:pos="10348"/>
              </w:tabs>
              <w:jc w:val="center"/>
            </w:pPr>
            <w:r>
              <w:rPr>
                <w:b/>
                <w:i/>
                <w:rtl w:val="0"/>
              </w:rPr>
              <w:t>Освітні компоненти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32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tl w:val="0"/>
              </w:rPr>
              <w:t>ЗК 1.1.01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tl w:val="0"/>
              </w:rPr>
              <w:t>ЗК 1.1.02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tl w:val="0"/>
              </w:rPr>
              <w:t xml:space="preserve"> ПП 1.2.01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tl w:val="0"/>
              </w:rPr>
              <w:t xml:space="preserve"> ПП 1.2.02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tl w:val="0"/>
              </w:rPr>
              <w:t xml:space="preserve"> ПП  1.2.03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tl w:val="0"/>
              </w:rPr>
              <w:t>ПП 1.2.04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tl w:val="0"/>
              </w:rPr>
              <w:t xml:space="preserve"> ПП  1.2.1.01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tl w:val="0"/>
              </w:rPr>
              <w:t xml:space="preserve"> ПП  1.2.1.02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tl w:val="0"/>
              </w:rPr>
              <w:t xml:space="preserve"> ПП  1.2.1.03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tl w:val="0"/>
              </w:rPr>
              <w:t xml:space="preserve"> ПП  1.2.1.04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sz w:val="22"/>
                <w:szCs w:val="22"/>
              </w:rPr>
            </w:pPr>
            <w:r>
              <w:rPr>
                <w:rtl w:val="0"/>
              </w:rPr>
              <w:t xml:space="preserve"> ПП  1.2.1.05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tl w:val="0"/>
              </w:rPr>
              <w:t xml:space="preserve"> ПП 1.2.1.06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25" w:hRule="atLeast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  <w:rPr>
                <w:b/>
                <w:i/>
              </w:rPr>
            </w:pPr>
            <w:r>
              <w:rPr>
                <w:b/>
                <w:i/>
                <w:rtl w:val="0"/>
              </w:rPr>
              <w:t>Загальні компетентності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ЗК01.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ЗК02.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ЗК03.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ЗК04.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ЗК05.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ЗК06.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ЗК07.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71" w:hRule="atLeast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  <w:rPr>
                <w:b/>
                <w:i/>
              </w:rPr>
            </w:pPr>
            <w:r>
              <w:rPr>
                <w:b/>
                <w:i/>
                <w:rtl w:val="0"/>
              </w:rPr>
              <w:t>Фахові компетентності спеціальності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fill="FFFFFF"/>
              <w:tabs>
                <w:tab w:val="left" w:pos="10348"/>
              </w:tabs>
              <w:ind w:left="-40" w:firstLine="0"/>
            </w:pPr>
            <w:r>
              <w:rPr>
                <w:rtl w:val="0"/>
              </w:rPr>
              <w:t>ФК01.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fill="FFFFFF"/>
              <w:tabs>
                <w:tab w:val="left" w:pos="10348"/>
              </w:tabs>
              <w:ind w:left="-40" w:firstLine="0"/>
            </w:pPr>
            <w:r>
              <w:rPr>
                <w:rtl w:val="0"/>
              </w:rPr>
              <w:t>ФК02.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fill="FFFFFF"/>
              <w:tabs>
                <w:tab w:val="left" w:pos="10348"/>
              </w:tabs>
              <w:ind w:left="-40" w:firstLine="0"/>
            </w:pPr>
            <w:r>
              <w:rPr>
                <w:rtl w:val="0"/>
              </w:rPr>
              <w:t>ФК03.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fill="FFFFFF"/>
              <w:tabs>
                <w:tab w:val="left" w:pos="10348"/>
              </w:tabs>
              <w:ind w:left="-40" w:firstLine="0"/>
            </w:pPr>
            <w:r>
              <w:rPr>
                <w:rtl w:val="0"/>
              </w:rPr>
              <w:t>ФК04.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fill="FFFFFF"/>
              <w:tabs>
                <w:tab w:val="left" w:pos="10348"/>
              </w:tabs>
              <w:ind w:left="-40" w:firstLine="0"/>
            </w:pPr>
            <w:r>
              <w:rPr>
                <w:rtl w:val="0"/>
              </w:rPr>
              <w:t>ФК05.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fill="FFFFFF"/>
              <w:tabs>
                <w:tab w:val="left" w:pos="10348"/>
              </w:tabs>
              <w:ind w:left="-40" w:firstLine="0"/>
            </w:pPr>
            <w:r>
              <w:rPr>
                <w:rtl w:val="0"/>
              </w:rPr>
              <w:t>ФК06.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fill="FFFFFF"/>
              <w:tabs>
                <w:tab w:val="left" w:pos="10348"/>
              </w:tabs>
              <w:ind w:left="-40" w:firstLine="0"/>
            </w:pPr>
            <w:r>
              <w:rPr>
                <w:rtl w:val="0"/>
              </w:rPr>
              <w:t>ФК07.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fill="FFFFFF"/>
              <w:tabs>
                <w:tab w:val="left" w:pos="10348"/>
              </w:tabs>
              <w:ind w:left="-40" w:firstLine="0"/>
            </w:pPr>
            <w:r>
              <w:rPr>
                <w:rtl w:val="0"/>
              </w:rPr>
              <w:t>ФК08.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fill="FFFFFF"/>
              <w:tabs>
                <w:tab w:val="left" w:pos="10348"/>
              </w:tabs>
              <w:ind w:left="-40" w:firstLine="0"/>
            </w:pPr>
            <w:r>
              <w:rPr>
                <w:rtl w:val="0"/>
              </w:rPr>
              <w:t>ФК09.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fill="FFFFFF"/>
              <w:tabs>
                <w:tab w:val="left" w:pos="10348"/>
              </w:tabs>
              <w:ind w:left="-40" w:firstLine="0"/>
            </w:pPr>
            <w:r>
              <w:rPr>
                <w:rtl w:val="0"/>
              </w:rPr>
              <w:t>ФК10.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6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fill="FFFFFF"/>
              <w:tabs>
                <w:tab w:val="left" w:pos="10348"/>
              </w:tabs>
              <w:ind w:left="-40" w:firstLine="0"/>
            </w:pPr>
            <w:r>
              <w:rPr>
                <w:rtl w:val="0"/>
              </w:rPr>
              <w:t>ФК11.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fill="FFFFFF"/>
              <w:tabs>
                <w:tab w:val="left" w:pos="10348"/>
              </w:tabs>
              <w:ind w:left="-40" w:firstLine="0"/>
            </w:pPr>
            <w:r>
              <w:rPr>
                <w:rtl w:val="0"/>
              </w:rPr>
              <w:t>ФК12.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fill="FFFFFF"/>
              <w:tabs>
                <w:tab w:val="left" w:pos="10348"/>
              </w:tabs>
              <w:ind w:left="-40" w:firstLine="0"/>
            </w:pPr>
            <w:r>
              <w:rPr>
                <w:rtl w:val="0"/>
              </w:rPr>
              <w:t>ФК13.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fill="FFFFFF"/>
              <w:tabs>
                <w:tab w:val="left" w:pos="10348"/>
              </w:tabs>
              <w:ind w:left="-40" w:firstLine="0"/>
            </w:pPr>
            <w:r>
              <w:rPr>
                <w:rtl w:val="0"/>
              </w:rPr>
              <w:t>ФК14.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fill="FFFFFF"/>
              <w:tabs>
                <w:tab w:val="left" w:pos="10348"/>
              </w:tabs>
              <w:ind w:left="-40" w:firstLine="0"/>
            </w:pPr>
            <w:r>
              <w:rPr>
                <w:rtl w:val="0"/>
              </w:rPr>
              <w:t>ФК15.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fill="FFFFFF"/>
              <w:tabs>
                <w:tab w:val="left" w:pos="10348"/>
              </w:tabs>
              <w:ind w:left="-40" w:firstLine="0"/>
            </w:pPr>
            <w:r>
              <w:rPr>
                <w:rtl w:val="0"/>
              </w:rPr>
              <w:t>ФК16.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fill="FFFFFF"/>
              <w:tabs>
                <w:tab w:val="left" w:pos="10348"/>
              </w:tabs>
              <w:ind w:left="-40" w:firstLine="0"/>
            </w:pPr>
            <w:r>
              <w:rPr>
                <w:rtl w:val="0"/>
              </w:rPr>
              <w:t>ФК17.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</w:tr>
    </w:tbl>
    <w:p>
      <w:pPr>
        <w:tabs>
          <w:tab w:val="left" w:pos="10348"/>
        </w:tabs>
        <w:jc w:val="both"/>
        <w:rPr>
          <w:b/>
        </w:rPr>
      </w:pPr>
    </w:p>
    <w:p>
      <w:pPr>
        <w:tabs>
          <w:tab w:val="left" w:pos="10348"/>
        </w:tabs>
        <w:jc w:val="both"/>
        <w:rPr>
          <w:b/>
        </w:rPr>
      </w:pPr>
    </w:p>
    <w:p>
      <w:pPr>
        <w:tabs>
          <w:tab w:val="left" w:pos="10348"/>
        </w:tabs>
        <w:jc w:val="both"/>
        <w:rPr>
          <w:b/>
        </w:rPr>
      </w:pPr>
    </w:p>
    <w:p>
      <w:pPr>
        <w:tabs>
          <w:tab w:val="left" w:pos="10348"/>
        </w:tabs>
        <w:jc w:val="both"/>
        <w:rPr>
          <w:b/>
        </w:rPr>
      </w:pPr>
    </w:p>
    <w:p>
      <w:pPr>
        <w:tabs>
          <w:tab w:val="left" w:pos="10348"/>
        </w:tabs>
        <w:jc w:val="both"/>
        <w:rPr>
          <w:b/>
        </w:rPr>
      </w:pPr>
    </w:p>
    <w:p>
      <w:pPr>
        <w:tabs>
          <w:tab w:val="left" w:pos="10348"/>
        </w:tabs>
        <w:ind w:hanging="120"/>
        <w:jc w:val="center"/>
        <w:rPr>
          <w:b/>
        </w:rPr>
      </w:pPr>
    </w:p>
    <w:p>
      <w:pPr>
        <w:tabs>
          <w:tab w:val="left" w:pos="10348"/>
        </w:tabs>
        <w:ind w:hanging="120"/>
        <w:jc w:val="center"/>
        <w:rPr>
          <w:b/>
        </w:rPr>
      </w:pPr>
    </w:p>
    <w:p>
      <w:pPr>
        <w:tabs>
          <w:tab w:val="left" w:pos="10348"/>
        </w:tabs>
        <w:ind w:hanging="120"/>
        <w:jc w:val="center"/>
        <w:rPr>
          <w:b/>
        </w:rPr>
      </w:pPr>
    </w:p>
    <w:p>
      <w:pPr>
        <w:tabs>
          <w:tab w:val="left" w:pos="10348"/>
        </w:tabs>
        <w:ind w:hanging="120"/>
        <w:jc w:val="center"/>
        <w:rPr>
          <w:b/>
        </w:rPr>
      </w:pPr>
    </w:p>
    <w:p>
      <w:pPr>
        <w:tabs>
          <w:tab w:val="left" w:pos="10348"/>
        </w:tabs>
        <w:ind w:hanging="120"/>
        <w:jc w:val="center"/>
        <w:rPr>
          <w:b/>
        </w:rPr>
      </w:pPr>
    </w:p>
    <w:p>
      <w:pPr>
        <w:tabs>
          <w:tab w:val="left" w:pos="10348"/>
        </w:tabs>
        <w:ind w:hanging="120"/>
        <w:jc w:val="center"/>
        <w:rPr>
          <w:b/>
        </w:rPr>
      </w:pPr>
    </w:p>
    <w:p>
      <w:pPr>
        <w:tabs>
          <w:tab w:val="left" w:pos="10348"/>
        </w:tabs>
        <w:ind w:hanging="120"/>
        <w:jc w:val="center"/>
        <w:rPr>
          <w:b/>
        </w:rPr>
      </w:pPr>
    </w:p>
    <w:p>
      <w:pPr>
        <w:tabs>
          <w:tab w:val="left" w:pos="10348"/>
        </w:tabs>
        <w:ind w:hanging="120"/>
        <w:jc w:val="center"/>
        <w:rPr>
          <w:b/>
        </w:rPr>
      </w:pPr>
    </w:p>
    <w:p>
      <w:pPr>
        <w:tabs>
          <w:tab w:val="left" w:pos="10348"/>
        </w:tabs>
        <w:ind w:hanging="120"/>
        <w:jc w:val="center"/>
        <w:rPr>
          <w:b/>
        </w:rPr>
      </w:pPr>
    </w:p>
    <w:p>
      <w:pPr>
        <w:tabs>
          <w:tab w:val="left" w:pos="10348"/>
        </w:tabs>
        <w:ind w:hanging="120"/>
        <w:jc w:val="center"/>
        <w:rPr>
          <w:b/>
        </w:rPr>
      </w:pPr>
    </w:p>
    <w:p>
      <w:pPr>
        <w:tabs>
          <w:tab w:val="left" w:pos="10348"/>
        </w:tabs>
        <w:ind w:hanging="120"/>
        <w:jc w:val="center"/>
        <w:rPr>
          <w:b/>
        </w:rPr>
      </w:pPr>
    </w:p>
    <w:p>
      <w:pPr>
        <w:tabs>
          <w:tab w:val="left" w:pos="10348"/>
        </w:tabs>
        <w:ind w:hanging="120"/>
        <w:jc w:val="center"/>
        <w:rPr>
          <w:b/>
        </w:rPr>
      </w:pPr>
    </w:p>
    <w:p>
      <w:pPr>
        <w:tabs>
          <w:tab w:val="left" w:pos="10348"/>
        </w:tabs>
        <w:ind w:hanging="120"/>
        <w:jc w:val="center"/>
        <w:rPr>
          <w:b/>
        </w:rPr>
      </w:pPr>
    </w:p>
    <w:p>
      <w:pPr>
        <w:tabs>
          <w:tab w:val="left" w:pos="10348"/>
        </w:tabs>
        <w:ind w:hanging="120"/>
        <w:jc w:val="center"/>
        <w:rPr>
          <w:b/>
        </w:rPr>
      </w:pPr>
      <w:r>
        <w:rPr>
          <w:b/>
          <w:rtl w:val="0"/>
        </w:rPr>
        <w:t>5. Матриця забезпечення програмних результатів навчання (ПРН) відповідними компонентами освітньої програми</w:t>
      </w:r>
    </w:p>
    <w:p>
      <w:pPr>
        <w:tabs>
          <w:tab w:val="left" w:pos="10348"/>
        </w:tabs>
        <w:ind w:hanging="120"/>
        <w:jc w:val="left"/>
        <w:rPr>
          <w:b/>
        </w:rPr>
      </w:pPr>
    </w:p>
    <w:tbl>
      <w:tblPr>
        <w:tblStyle w:val="172"/>
        <w:tblW w:w="10965" w:type="dxa"/>
        <w:tblInd w:w="-862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80"/>
        <w:gridCol w:w="1005"/>
        <w:gridCol w:w="915"/>
        <w:gridCol w:w="765"/>
        <w:gridCol w:w="750"/>
        <w:gridCol w:w="765"/>
        <w:gridCol w:w="795"/>
        <w:gridCol w:w="795"/>
        <w:gridCol w:w="795"/>
        <w:gridCol w:w="795"/>
        <w:gridCol w:w="840"/>
        <w:gridCol w:w="795"/>
        <w:gridCol w:w="870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  <w:rPr>
                <w:b/>
                <w:i/>
              </w:rPr>
            </w:pPr>
          </w:p>
          <w:p>
            <w:pPr>
              <w:tabs>
                <w:tab w:val="left" w:pos="10348"/>
              </w:tabs>
              <w:jc w:val="center"/>
            </w:pPr>
            <w:r>
              <w:rPr>
                <w:b/>
                <w:i/>
                <w:rtl w:val="0"/>
              </w:rPr>
              <w:t>Освітні компоненти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26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rtl w:val="0"/>
              </w:rPr>
              <w:t>ЗК 1.1.01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rtl w:val="0"/>
              </w:rPr>
              <w:t>ЗК 1.1.02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rtl w:val="0"/>
              </w:rPr>
              <w:t xml:space="preserve"> ПП 1.2.01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rtl w:val="0"/>
              </w:rPr>
              <w:t xml:space="preserve"> ПП 1.2.02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rtl w:val="0"/>
              </w:rPr>
              <w:t xml:space="preserve"> ПП  1.2.03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rtl w:val="0"/>
              </w:rPr>
              <w:t>ПП 1.2.04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rtl w:val="0"/>
              </w:rPr>
              <w:t xml:space="preserve"> ПП  1.2.1.01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rtl w:val="0"/>
              </w:rPr>
              <w:t xml:space="preserve"> ПП  1.2.1.02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rtl w:val="0"/>
              </w:rPr>
              <w:t xml:space="preserve"> ПП  1.2.1.03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rtl w:val="0"/>
              </w:rPr>
              <w:t xml:space="preserve"> ПП  1.2.1.04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sz w:val="22"/>
                <w:szCs w:val="22"/>
              </w:rPr>
            </w:pPr>
            <w:r>
              <w:rPr>
                <w:rtl w:val="0"/>
              </w:rPr>
              <w:t xml:space="preserve"> ПП  1.2.1.05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rtl w:val="0"/>
              </w:rPr>
              <w:t xml:space="preserve"> ПП 1.2.1.06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ПРН01.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ПРН02.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ПРН03.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ПРН04.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ПРН05.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ПРН06.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ПРН07.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ПРН08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ПРН09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ПРН10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ПРН11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ПРН12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ПРН13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ПРН14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ПРН15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ПРН16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ПРН17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6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ПРН18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ПРН19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ПРН20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</w:pPr>
            <w:r>
              <w:rPr>
                <w:rtl w:val="0"/>
              </w:rPr>
              <w:t>ПРН21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  <w:r>
              <w:rPr>
                <w:rtl w:val="0"/>
              </w:rPr>
              <w:t>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0348"/>
              </w:tabs>
              <w:jc w:val="center"/>
            </w:pPr>
          </w:p>
        </w:tc>
      </w:tr>
    </w:tbl>
    <w:p>
      <w:pPr>
        <w:tabs>
          <w:tab w:val="left" w:pos="10348"/>
        </w:tabs>
        <w:ind w:hanging="120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48"/>
        </w:tabs>
        <w:spacing w:before="0" w:after="0" w:line="240" w:lineRule="auto"/>
        <w:ind w:left="0" w:right="0" w:firstLine="0"/>
        <w:jc w:val="both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48"/>
        </w:tabs>
        <w:spacing w:before="0" w:after="0" w:line="240" w:lineRule="auto"/>
        <w:ind w:left="0" w:right="0" w:firstLine="0"/>
        <w:jc w:val="both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48"/>
        </w:tabs>
        <w:spacing w:before="0" w:after="0" w:line="240" w:lineRule="auto"/>
        <w:ind w:left="0" w:right="0" w:firstLine="0"/>
        <w:jc w:val="both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48"/>
        </w:tabs>
        <w:spacing w:before="0" w:after="0" w:line="240" w:lineRule="auto"/>
        <w:ind w:left="0" w:right="0" w:firstLine="0"/>
        <w:jc w:val="both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48"/>
        </w:tabs>
        <w:spacing w:before="0" w:after="0" w:line="240" w:lineRule="auto"/>
        <w:ind w:left="0" w:right="0" w:firstLine="0"/>
        <w:jc w:val="both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48"/>
        </w:tabs>
        <w:spacing w:before="0" w:after="0" w:line="240" w:lineRule="auto"/>
        <w:ind w:left="0" w:right="0" w:firstLine="0"/>
        <w:jc w:val="both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48"/>
        </w:tabs>
        <w:spacing w:before="0" w:after="0" w:line="240" w:lineRule="auto"/>
        <w:ind w:left="0" w:right="0" w:firstLine="0"/>
        <w:jc w:val="both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48"/>
        </w:tabs>
        <w:spacing w:before="0" w:after="0" w:line="240" w:lineRule="auto"/>
        <w:ind w:left="0" w:right="0" w:firstLine="0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sectPr>
      <w:pgSz w:w="11907" w:h="16839"/>
      <w:pgMar w:top="850" w:right="850" w:bottom="850" w:left="1417" w:header="708" w:footer="708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Batang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ntiqua">
    <w:altName w:val="Book Antiqu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8A9B37"/>
    <w:multiLevelType w:val="singleLevel"/>
    <w:tmpl w:val="268A9B37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12A51071"/>
    <w:rsid w:val="18AC3D20"/>
    <w:rsid w:val="2104363C"/>
    <w:rsid w:val="2CFF2899"/>
    <w:rsid w:val="432D7B99"/>
    <w:rsid w:val="4B247FF5"/>
    <w:rsid w:val="51A345E8"/>
    <w:rsid w:val="5550729A"/>
    <w:rsid w:val="608E2096"/>
    <w:rsid w:val="722338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0"/>
      <w:jc w:val="left"/>
    </w:pPr>
    <w:rPr>
      <w:rFonts w:ascii="Times New Roman" w:hAnsi="Times New Roman" w:eastAsia="Calibri" w:cs="Times New Roman"/>
      <w:sz w:val="24"/>
      <w:szCs w:val="24"/>
      <w:lang w:val="ru-RU" w:eastAsia="ru-RU"/>
    </w:rPr>
  </w:style>
  <w:style w:type="paragraph" w:styleId="2">
    <w:name w:val="heading 1"/>
    <w:next w:val="1"/>
    <w:uiPriority w:val="0"/>
    <w:pPr>
      <w:keepNext/>
      <w:keepLines/>
      <w:pageBreakBefore w:val="0"/>
      <w:spacing w:before="480" w:after="120"/>
    </w:pPr>
    <w:rPr>
      <w:rFonts w:asciiTheme="minorHAnsi" w:hAnsiTheme="minorHAnsi" w:eastAsiaTheme="minorEastAsia" w:cstheme="minorBidi"/>
      <w:b/>
      <w:sz w:val="48"/>
      <w:szCs w:val="48"/>
      <w:lang w:val="ru-RU"/>
    </w:rPr>
  </w:style>
  <w:style w:type="paragraph" w:styleId="3">
    <w:name w:val="heading 2"/>
    <w:next w:val="1"/>
    <w:link w:val="25"/>
    <w:qFormat/>
    <w:uiPriority w:val="0"/>
    <w:pPr>
      <w:keepNext/>
      <w:jc w:val="center"/>
      <w:outlineLvl w:val="1"/>
    </w:pPr>
    <w:rPr>
      <w:rFonts w:eastAsia="Times New Roman" w:asciiTheme="minorHAnsi" w:hAnsiTheme="minorHAnsi" w:cstheme="minorBidi"/>
      <w:b/>
      <w:sz w:val="24"/>
      <w:szCs w:val="20"/>
      <w:lang w:val="uk-UA"/>
    </w:rPr>
  </w:style>
  <w:style w:type="paragraph" w:styleId="4">
    <w:name w:val="heading 3"/>
    <w:next w:val="1"/>
    <w:qFormat/>
    <w:uiPriority w:val="0"/>
    <w:pPr>
      <w:keepNext/>
      <w:keepLines/>
      <w:pageBreakBefore w:val="0"/>
      <w:spacing w:before="280" w:after="80"/>
    </w:pPr>
    <w:rPr>
      <w:rFonts w:asciiTheme="minorHAnsi" w:hAnsiTheme="minorHAnsi" w:eastAsiaTheme="minorEastAsia" w:cstheme="minorBidi"/>
      <w:b/>
      <w:sz w:val="28"/>
      <w:szCs w:val="28"/>
      <w:lang w:val="ru-RU"/>
    </w:rPr>
  </w:style>
  <w:style w:type="paragraph" w:styleId="5">
    <w:name w:val="heading 4"/>
    <w:next w:val="1"/>
    <w:qFormat/>
    <w:uiPriority w:val="0"/>
    <w:pPr>
      <w:keepNext/>
      <w:keepLines/>
      <w:pageBreakBefore w:val="0"/>
      <w:spacing w:before="240" w:after="40"/>
    </w:pPr>
    <w:rPr>
      <w:rFonts w:asciiTheme="minorHAnsi" w:hAnsiTheme="minorHAnsi" w:eastAsiaTheme="minorEastAsia" w:cstheme="minorBidi"/>
      <w:b/>
      <w:sz w:val="24"/>
      <w:szCs w:val="24"/>
      <w:lang w:val="ru-RU"/>
    </w:rPr>
  </w:style>
  <w:style w:type="paragraph" w:styleId="6">
    <w:name w:val="heading 5"/>
    <w:next w:val="1"/>
    <w:link w:val="45"/>
    <w:qFormat/>
    <w:uiPriority w:val="0"/>
    <w:pPr>
      <w:keepNext/>
      <w:suppressAutoHyphens/>
      <w:jc w:val="center"/>
      <w:outlineLvl w:val="4"/>
    </w:pPr>
    <w:rPr>
      <w:rFonts w:eastAsia="Batang" w:asciiTheme="minorHAnsi" w:hAnsiTheme="minorHAnsi" w:cstheme="minorBidi"/>
      <w:b/>
      <w:sz w:val="28"/>
      <w:szCs w:val="20"/>
      <w:lang w:val="ru-RU" w:eastAsia="zh-CN"/>
    </w:rPr>
  </w:style>
  <w:style w:type="paragraph" w:styleId="7">
    <w:name w:val="heading 6"/>
    <w:next w:val="1"/>
    <w:qFormat/>
    <w:uiPriority w:val="0"/>
    <w:pPr>
      <w:keepNext/>
      <w:keepLines/>
      <w:pageBreakBefore w:val="0"/>
      <w:spacing w:before="200" w:after="40"/>
    </w:pPr>
    <w:rPr>
      <w:rFonts w:asciiTheme="minorHAnsi" w:hAnsiTheme="minorHAnsi" w:eastAsiaTheme="minorEastAsia" w:cstheme="minorBidi"/>
      <w:b/>
      <w:sz w:val="20"/>
      <w:szCs w:val="20"/>
      <w:lang w:val="ru-RU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16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1">
    <w:name w:val="Body Text"/>
    <w:basedOn w:val="1"/>
    <w:link w:val="162"/>
    <w:qFormat/>
    <w:uiPriority w:val="0"/>
    <w:pPr>
      <w:suppressAutoHyphens/>
      <w:spacing w:after="140" w:line="288" w:lineRule="auto"/>
    </w:pPr>
    <w:rPr>
      <w:lang w:eastAsia="zh-CN"/>
    </w:rPr>
  </w:style>
  <w:style w:type="paragraph" w:styleId="12">
    <w:name w:val="Body Text Indent"/>
    <w:basedOn w:val="1"/>
    <w:link w:val="33"/>
    <w:unhideWhenUsed/>
    <w:qFormat/>
    <w:uiPriority w:val="99"/>
    <w:pPr>
      <w:spacing w:after="120"/>
      <w:ind w:left="283"/>
    </w:pPr>
    <w:rPr>
      <w:rFonts w:ascii="Antiqua" w:hAnsi="Antiqua" w:eastAsia="Times New Roman"/>
      <w:sz w:val="26"/>
      <w:szCs w:val="20"/>
      <w:lang w:val="uk-UA"/>
    </w:rPr>
  </w:style>
  <w:style w:type="paragraph" w:styleId="13">
    <w:name w:val="caption"/>
    <w:basedOn w:val="1"/>
    <w:qFormat/>
    <w:uiPriority w:val="0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styleId="14">
    <w:name w:val="footer"/>
    <w:basedOn w:val="1"/>
    <w:link w:val="44"/>
    <w:unhideWhenUsed/>
    <w:qFormat/>
    <w:uiPriority w:val="99"/>
    <w:pPr>
      <w:tabs>
        <w:tab w:val="center" w:pos="4819"/>
        <w:tab w:val="right" w:pos="9639"/>
      </w:tabs>
    </w:pPr>
  </w:style>
  <w:style w:type="paragraph" w:styleId="15">
    <w:name w:val="header"/>
    <w:basedOn w:val="1"/>
    <w:link w:val="43"/>
    <w:unhideWhenUsed/>
    <w:uiPriority w:val="99"/>
    <w:pPr>
      <w:tabs>
        <w:tab w:val="center" w:pos="4819"/>
        <w:tab w:val="right" w:pos="9639"/>
      </w:tabs>
    </w:pPr>
  </w:style>
  <w:style w:type="character" w:styleId="16">
    <w:name w:val="Hyperlink"/>
    <w:basedOn w:val="8"/>
    <w:qFormat/>
    <w:uiPriority w:val="99"/>
    <w:rPr>
      <w:color w:val="0000FF"/>
      <w:u w:val="single"/>
    </w:rPr>
  </w:style>
  <w:style w:type="paragraph" w:styleId="17">
    <w:name w:val="List"/>
    <w:basedOn w:val="11"/>
    <w:qFormat/>
    <w:uiPriority w:val="0"/>
    <w:rPr>
      <w:rFonts w:cs="Arial"/>
    </w:rPr>
  </w:style>
  <w:style w:type="paragraph" w:styleId="18">
    <w:name w:val="Normal (Web)"/>
    <w:basedOn w:val="1"/>
    <w:qFormat/>
    <w:uiPriority w:val="0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19">
    <w:name w:val="Subtitle"/>
    <w:next w:val="1"/>
    <w:qFormat/>
    <w:uiPriority w:val="0"/>
    <w:pPr>
      <w:keepNext/>
      <w:keepLines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360" w:after="80" w:line="240" w:lineRule="auto"/>
      <w:ind w:left="0" w:right="0" w:firstLine="0"/>
      <w:jc w:val="left"/>
    </w:pPr>
    <w:rPr>
      <w:rFonts w:ascii="Georgia" w:hAnsi="Georgia" w:eastAsia="Georgia" w:cs="Georgia"/>
      <w:i/>
      <w:color w:val="666666"/>
      <w:sz w:val="48"/>
      <w:szCs w:val="48"/>
      <w:u w:val="none"/>
      <w:shd w:val="clear" w:fill="auto"/>
      <w:vertAlign w:val="baseline"/>
      <w:lang w:val="ru-RU"/>
    </w:rPr>
  </w:style>
  <w:style w:type="table" w:styleId="20">
    <w:name w:val="Table Grid"/>
    <w:basedOn w:val="9"/>
    <w:qFormat/>
    <w:uiPriority w:val="59"/>
    <w:pPr>
      <w:ind w:firstLine="0"/>
      <w:jc w:val="left"/>
    </w:pPr>
    <w:rPr>
      <w:rFonts w:ascii="Times New Roman" w:hAnsi="Times New Roman" w:eastAsia="Times New Roman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1">
    <w:name w:val="Title"/>
    <w:next w:val="1"/>
    <w:qFormat/>
    <w:uiPriority w:val="0"/>
    <w:pPr>
      <w:keepNext/>
      <w:keepLines/>
      <w:pageBreakBefore w:val="0"/>
      <w:spacing w:before="480" w:after="120"/>
    </w:pPr>
    <w:rPr>
      <w:rFonts w:asciiTheme="minorHAnsi" w:hAnsiTheme="minorHAnsi" w:eastAsiaTheme="minorEastAsia" w:cstheme="minorBidi"/>
      <w:b/>
      <w:sz w:val="72"/>
      <w:szCs w:val="72"/>
      <w:lang w:val="ru-RU"/>
    </w:rPr>
  </w:style>
  <w:style w:type="table" w:customStyle="1" w:styleId="22">
    <w:name w:val="Table Normal1"/>
    <w:qFormat/>
    <w:uiPriority w:val="0"/>
  </w:style>
  <w:style w:type="table" w:customStyle="1" w:styleId="23">
    <w:name w:val="Table Normal2"/>
    <w:qFormat/>
    <w:uiPriority w:val="0"/>
  </w:style>
  <w:style w:type="table" w:customStyle="1" w:styleId="24">
    <w:name w:val="Table Normal3"/>
    <w:qFormat/>
    <w:uiPriority w:val="0"/>
  </w:style>
  <w:style w:type="character" w:customStyle="1" w:styleId="25">
    <w:name w:val="Заголовок 2 Знак"/>
    <w:basedOn w:val="8"/>
    <w:link w:val="3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customStyle="1" w:styleId="26">
    <w:name w:val="Абзац списка1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 w:eastAsia="Times New Roman"/>
      <w:sz w:val="22"/>
      <w:szCs w:val="22"/>
      <w:lang w:eastAsia="en-US"/>
    </w:rPr>
  </w:style>
  <w:style w:type="paragraph" w:customStyle="1" w:styleId="27">
    <w:name w:val="Обычный с отступом"/>
    <w:basedOn w:val="1"/>
    <w:qFormat/>
    <w:uiPriority w:val="0"/>
    <w:pPr>
      <w:jc w:val="both"/>
    </w:pPr>
    <w:rPr>
      <w:i/>
      <w:sz w:val="28"/>
      <w:szCs w:val="28"/>
      <w:lang w:val="uk-UA"/>
    </w:rPr>
  </w:style>
  <w:style w:type="character" w:customStyle="1" w:styleId="28">
    <w:name w:val="rvts0"/>
    <w:qFormat/>
    <w:uiPriority w:val="0"/>
    <w:rPr>
      <w:rFonts w:cs="Times New Roman"/>
    </w:rPr>
  </w:style>
  <w:style w:type="paragraph" w:customStyle="1" w:styleId="29">
    <w:name w:val="Iau?iue"/>
    <w:qFormat/>
    <w:uiPriority w:val="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hAnsi="Times New Roman" w:eastAsia="Calibri" w:cs="Times New Roman"/>
      <w:sz w:val="20"/>
      <w:szCs w:val="20"/>
      <w:lang w:val="ru-RU" w:eastAsia="ru-RU"/>
    </w:rPr>
  </w:style>
  <w:style w:type="paragraph" w:styleId="30">
    <w:name w:val="List Paragraph"/>
    <w:basedOn w:val="1"/>
    <w:qFormat/>
    <w:uiPriority w:val="0"/>
    <w:pPr>
      <w:ind w:left="720"/>
      <w:contextualSpacing/>
    </w:pPr>
  </w:style>
  <w:style w:type="character" w:customStyle="1" w:styleId="31">
    <w:name w:val="apple-style-span"/>
    <w:basedOn w:val="8"/>
    <w:qFormat/>
    <w:uiPriority w:val="0"/>
  </w:style>
  <w:style w:type="character" w:customStyle="1" w:styleId="32">
    <w:name w:val="hps"/>
    <w:basedOn w:val="8"/>
    <w:qFormat/>
    <w:uiPriority w:val="0"/>
    <w:rPr>
      <w:rFonts w:cs="Times New Roman"/>
    </w:rPr>
  </w:style>
  <w:style w:type="character" w:customStyle="1" w:styleId="33">
    <w:name w:val="Основной текст с отступом Знак"/>
    <w:basedOn w:val="8"/>
    <w:link w:val="12"/>
    <w:qFormat/>
    <w:uiPriority w:val="99"/>
    <w:rPr>
      <w:rFonts w:ascii="Antiqua" w:hAnsi="Antiqua" w:eastAsia="Times New Roman" w:cs="Times New Roman"/>
      <w:sz w:val="26"/>
      <w:szCs w:val="20"/>
      <w:lang w:eastAsia="ru-RU"/>
    </w:rPr>
  </w:style>
  <w:style w:type="character" w:customStyle="1" w:styleId="34">
    <w:name w:val="Основной текст (2)_"/>
    <w:basedOn w:val="8"/>
    <w:link w:val="35"/>
    <w:qFormat/>
    <w:uiPriority w:val="0"/>
    <w:rPr>
      <w:rFonts w:ascii="Georgia" w:hAnsi="Georgia" w:eastAsia="Georgia" w:cs="Georgia"/>
      <w:sz w:val="17"/>
      <w:szCs w:val="17"/>
      <w:shd w:val="clear" w:color="auto" w:fill="FFFFFF"/>
    </w:rPr>
  </w:style>
  <w:style w:type="paragraph" w:customStyle="1" w:styleId="35">
    <w:name w:val="Основной текст (2)"/>
    <w:basedOn w:val="1"/>
    <w:link w:val="34"/>
    <w:qFormat/>
    <w:uiPriority w:val="0"/>
    <w:pPr>
      <w:widowControl w:val="0"/>
      <w:shd w:val="clear" w:color="auto" w:fill="FFFFFF"/>
      <w:spacing w:line="336" w:lineRule="exact"/>
      <w:ind w:hanging="560"/>
      <w:jc w:val="both"/>
    </w:pPr>
    <w:rPr>
      <w:rFonts w:ascii="Georgia" w:hAnsi="Georgia" w:eastAsia="Georgia" w:cs="Georgia"/>
      <w:sz w:val="17"/>
      <w:szCs w:val="17"/>
      <w:lang w:val="uk-UA" w:eastAsia="en-US"/>
    </w:rPr>
  </w:style>
  <w:style w:type="character" w:customStyle="1" w:styleId="36">
    <w:name w:val="Основной текст (2) + 8 pt;Интервал 0 pt"/>
    <w:basedOn w:val="34"/>
    <w:qFormat/>
    <w:uiPriority w:val="0"/>
    <w:rPr>
      <w:rFonts w:ascii="Georgia" w:hAnsi="Georgia" w:eastAsia="Georgia" w:cs="Georgia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37">
    <w:name w:val="Основной текст (6)_"/>
    <w:basedOn w:val="8"/>
    <w:link w:val="38"/>
    <w:qFormat/>
    <w:uiPriority w:val="0"/>
    <w:rPr>
      <w:rFonts w:ascii="Times New Roman" w:hAnsi="Times New Roman" w:eastAsia="Times New Roman" w:cs="Times New Roman"/>
      <w:sz w:val="13"/>
      <w:szCs w:val="13"/>
      <w:shd w:val="clear" w:color="auto" w:fill="FFFFFF"/>
    </w:rPr>
  </w:style>
  <w:style w:type="paragraph" w:customStyle="1" w:styleId="38">
    <w:name w:val="Основной текст (6)"/>
    <w:basedOn w:val="1"/>
    <w:link w:val="37"/>
    <w:qFormat/>
    <w:uiPriority w:val="0"/>
    <w:pPr>
      <w:widowControl w:val="0"/>
      <w:shd w:val="clear" w:color="auto" w:fill="FFFFFF"/>
      <w:spacing w:line="0" w:lineRule="atLeast"/>
      <w:jc w:val="both"/>
    </w:pPr>
    <w:rPr>
      <w:rFonts w:eastAsia="Times New Roman"/>
      <w:sz w:val="13"/>
      <w:szCs w:val="13"/>
      <w:lang w:val="uk-UA" w:eastAsia="en-US"/>
    </w:rPr>
  </w:style>
  <w:style w:type="character" w:customStyle="1" w:styleId="39">
    <w:name w:val="Основной текст (5)_"/>
    <w:basedOn w:val="8"/>
    <w:link w:val="40"/>
    <w:qFormat/>
    <w:uiPriority w:val="0"/>
    <w:rPr>
      <w:rFonts w:ascii="Times New Roman" w:hAnsi="Times New Roman" w:eastAsia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5)"/>
    <w:basedOn w:val="1"/>
    <w:link w:val="39"/>
    <w:qFormat/>
    <w:uiPriority w:val="0"/>
    <w:pPr>
      <w:widowControl w:val="0"/>
      <w:shd w:val="clear" w:color="auto" w:fill="FFFFFF"/>
      <w:spacing w:before="60" w:line="230" w:lineRule="exact"/>
      <w:jc w:val="both"/>
    </w:pPr>
    <w:rPr>
      <w:rFonts w:eastAsia="Times New Roman"/>
      <w:sz w:val="21"/>
      <w:szCs w:val="21"/>
      <w:lang w:val="uk-UA" w:eastAsia="en-US"/>
    </w:rPr>
  </w:style>
  <w:style w:type="paragraph" w:customStyle="1" w:styleId="41">
    <w:name w:val="rvps2"/>
    <w:basedOn w:val="1"/>
    <w:qFormat/>
    <w:uiPriority w:val="99"/>
    <w:pPr>
      <w:spacing w:before="100" w:beforeAutospacing="1" w:after="100" w:afterAutospacing="1"/>
    </w:pPr>
    <w:rPr>
      <w:rFonts w:eastAsia="Times New Roman"/>
    </w:rPr>
  </w:style>
  <w:style w:type="paragraph" w:customStyle="1" w:styleId="42">
    <w:name w:val="Table Paragraph"/>
    <w:basedOn w:val="1"/>
    <w:qFormat/>
    <w:uiPriority w:val="1"/>
    <w:pPr>
      <w:widowControl w:val="0"/>
      <w:ind w:left="103"/>
    </w:pPr>
    <w:rPr>
      <w:rFonts w:eastAsia="Times New Roman"/>
      <w:sz w:val="22"/>
      <w:szCs w:val="22"/>
      <w:lang w:val="en-US" w:eastAsia="en-US"/>
    </w:rPr>
  </w:style>
  <w:style w:type="character" w:customStyle="1" w:styleId="43">
    <w:name w:val="Верхний колонтитул Знак"/>
    <w:basedOn w:val="8"/>
    <w:link w:val="15"/>
    <w:qFormat/>
    <w:uiPriority w:val="99"/>
    <w:rPr>
      <w:rFonts w:ascii="Times New Roman" w:hAnsi="Times New Roman" w:eastAsia="Calibri" w:cs="Times New Roman"/>
      <w:sz w:val="24"/>
      <w:szCs w:val="24"/>
      <w:lang w:val="ru-RU" w:eastAsia="ru-RU"/>
    </w:rPr>
  </w:style>
  <w:style w:type="character" w:customStyle="1" w:styleId="44">
    <w:name w:val="Нижний колонтитул Знак"/>
    <w:basedOn w:val="8"/>
    <w:link w:val="14"/>
    <w:qFormat/>
    <w:uiPriority w:val="99"/>
    <w:rPr>
      <w:rFonts w:ascii="Times New Roman" w:hAnsi="Times New Roman" w:eastAsia="Calibri" w:cs="Times New Roman"/>
      <w:sz w:val="24"/>
      <w:szCs w:val="24"/>
      <w:lang w:val="ru-RU" w:eastAsia="ru-RU"/>
    </w:rPr>
  </w:style>
  <w:style w:type="character" w:customStyle="1" w:styleId="45">
    <w:name w:val="Заголовок 5 Знак"/>
    <w:basedOn w:val="8"/>
    <w:link w:val="6"/>
    <w:qFormat/>
    <w:uiPriority w:val="0"/>
    <w:rPr>
      <w:rFonts w:ascii="Times New Roman" w:hAnsi="Times New Roman" w:eastAsia="Batang" w:cs="Times New Roman"/>
      <w:b/>
      <w:sz w:val="28"/>
      <w:szCs w:val="20"/>
      <w:lang w:val="ru-RU" w:eastAsia="zh-CN"/>
    </w:rPr>
  </w:style>
  <w:style w:type="character" w:customStyle="1" w:styleId="46">
    <w:name w:val="WW8Num1z0"/>
    <w:qFormat/>
    <w:uiPriority w:val="0"/>
  </w:style>
  <w:style w:type="character" w:customStyle="1" w:styleId="47">
    <w:name w:val="WW8Num1z1"/>
    <w:qFormat/>
    <w:uiPriority w:val="0"/>
  </w:style>
  <w:style w:type="character" w:customStyle="1" w:styleId="48">
    <w:name w:val="WW8Num1z2"/>
    <w:qFormat/>
    <w:uiPriority w:val="0"/>
  </w:style>
  <w:style w:type="character" w:customStyle="1" w:styleId="49">
    <w:name w:val="WW8Num1z3"/>
    <w:qFormat/>
    <w:uiPriority w:val="0"/>
  </w:style>
  <w:style w:type="character" w:customStyle="1" w:styleId="50">
    <w:name w:val="WW8Num1z4"/>
    <w:qFormat/>
    <w:uiPriority w:val="0"/>
  </w:style>
  <w:style w:type="character" w:customStyle="1" w:styleId="51">
    <w:name w:val="WW8Num1z5"/>
    <w:qFormat/>
    <w:uiPriority w:val="0"/>
  </w:style>
  <w:style w:type="character" w:customStyle="1" w:styleId="52">
    <w:name w:val="WW8Num1z6"/>
    <w:uiPriority w:val="0"/>
  </w:style>
  <w:style w:type="character" w:customStyle="1" w:styleId="53">
    <w:name w:val="WW8Num1z7"/>
    <w:qFormat/>
    <w:uiPriority w:val="0"/>
  </w:style>
  <w:style w:type="character" w:customStyle="1" w:styleId="54">
    <w:name w:val="WW8Num1z8"/>
    <w:qFormat/>
    <w:uiPriority w:val="0"/>
  </w:style>
  <w:style w:type="character" w:customStyle="1" w:styleId="55">
    <w:name w:val="WW8Num2z0"/>
    <w:qFormat/>
    <w:uiPriority w:val="0"/>
    <w:rPr>
      <w:rFonts w:hint="default"/>
    </w:rPr>
  </w:style>
  <w:style w:type="character" w:customStyle="1" w:styleId="56">
    <w:name w:val="WW8Num3z0"/>
    <w:qFormat/>
    <w:uiPriority w:val="0"/>
  </w:style>
  <w:style w:type="character" w:customStyle="1" w:styleId="57">
    <w:name w:val="WW8Num4z0"/>
    <w:qFormat/>
    <w:uiPriority w:val="0"/>
  </w:style>
  <w:style w:type="character" w:customStyle="1" w:styleId="58">
    <w:name w:val="WW8Num4z1"/>
    <w:qFormat/>
    <w:uiPriority w:val="0"/>
  </w:style>
  <w:style w:type="character" w:customStyle="1" w:styleId="59">
    <w:name w:val="WW8Num4z2"/>
    <w:qFormat/>
    <w:uiPriority w:val="0"/>
  </w:style>
  <w:style w:type="character" w:customStyle="1" w:styleId="60">
    <w:name w:val="WW8Num4z3"/>
    <w:qFormat/>
    <w:uiPriority w:val="0"/>
  </w:style>
  <w:style w:type="character" w:customStyle="1" w:styleId="61">
    <w:name w:val="WW8Num4z4"/>
    <w:qFormat/>
    <w:uiPriority w:val="0"/>
  </w:style>
  <w:style w:type="character" w:customStyle="1" w:styleId="62">
    <w:name w:val="WW8Num4z5"/>
    <w:qFormat/>
    <w:uiPriority w:val="0"/>
  </w:style>
  <w:style w:type="character" w:customStyle="1" w:styleId="63">
    <w:name w:val="WW8Num4z6"/>
    <w:qFormat/>
    <w:uiPriority w:val="0"/>
  </w:style>
  <w:style w:type="character" w:customStyle="1" w:styleId="64">
    <w:name w:val="WW8Num4z7"/>
    <w:uiPriority w:val="0"/>
  </w:style>
  <w:style w:type="character" w:customStyle="1" w:styleId="65">
    <w:name w:val="WW8Num4z8"/>
    <w:qFormat/>
    <w:uiPriority w:val="0"/>
  </w:style>
  <w:style w:type="character" w:customStyle="1" w:styleId="66">
    <w:name w:val="WW8Num5z0"/>
    <w:qFormat/>
    <w:uiPriority w:val="0"/>
    <w:rPr>
      <w:rFonts w:cs="Times New Roman"/>
      <w:color w:val="auto"/>
      <w:sz w:val="22"/>
      <w:szCs w:val="22"/>
      <w:lang w:val="uk-UA" w:eastAsia="uk-UA"/>
    </w:rPr>
  </w:style>
  <w:style w:type="character" w:customStyle="1" w:styleId="67">
    <w:name w:val="WW8Num6z0"/>
    <w:qFormat/>
    <w:uiPriority w:val="0"/>
    <w:rPr>
      <w:rFonts w:hint="default"/>
    </w:rPr>
  </w:style>
  <w:style w:type="character" w:customStyle="1" w:styleId="68">
    <w:name w:val="WW8Num2z1"/>
    <w:qFormat/>
    <w:uiPriority w:val="0"/>
  </w:style>
  <w:style w:type="character" w:customStyle="1" w:styleId="69">
    <w:name w:val="WW8Num2z2"/>
    <w:qFormat/>
    <w:uiPriority w:val="0"/>
  </w:style>
  <w:style w:type="character" w:customStyle="1" w:styleId="70">
    <w:name w:val="WW8Num2z3"/>
    <w:uiPriority w:val="0"/>
  </w:style>
  <w:style w:type="character" w:customStyle="1" w:styleId="71">
    <w:name w:val="WW8Num2z4"/>
    <w:uiPriority w:val="0"/>
  </w:style>
  <w:style w:type="character" w:customStyle="1" w:styleId="72">
    <w:name w:val="WW8Num2z5"/>
    <w:qFormat/>
    <w:uiPriority w:val="0"/>
  </w:style>
  <w:style w:type="character" w:customStyle="1" w:styleId="73">
    <w:name w:val="WW8Num2z6"/>
    <w:qFormat/>
    <w:uiPriority w:val="0"/>
  </w:style>
  <w:style w:type="character" w:customStyle="1" w:styleId="74">
    <w:name w:val="WW8Num2z7"/>
    <w:qFormat/>
    <w:uiPriority w:val="0"/>
  </w:style>
  <w:style w:type="character" w:customStyle="1" w:styleId="75">
    <w:name w:val="WW8Num2z8"/>
    <w:qFormat/>
    <w:uiPriority w:val="0"/>
  </w:style>
  <w:style w:type="character" w:customStyle="1" w:styleId="76">
    <w:name w:val="WW8Num3z1"/>
    <w:qFormat/>
    <w:uiPriority w:val="0"/>
  </w:style>
  <w:style w:type="character" w:customStyle="1" w:styleId="77">
    <w:name w:val="WW8Num3z2"/>
    <w:qFormat/>
    <w:uiPriority w:val="0"/>
  </w:style>
  <w:style w:type="character" w:customStyle="1" w:styleId="78">
    <w:name w:val="WW8Num3z3"/>
    <w:qFormat/>
    <w:uiPriority w:val="0"/>
  </w:style>
  <w:style w:type="character" w:customStyle="1" w:styleId="79">
    <w:name w:val="WW8Num3z4"/>
    <w:qFormat/>
    <w:uiPriority w:val="0"/>
  </w:style>
  <w:style w:type="character" w:customStyle="1" w:styleId="80">
    <w:name w:val="WW8Num3z5"/>
    <w:qFormat/>
    <w:uiPriority w:val="0"/>
  </w:style>
  <w:style w:type="character" w:customStyle="1" w:styleId="81">
    <w:name w:val="WW8Num3z6"/>
    <w:qFormat/>
    <w:uiPriority w:val="0"/>
  </w:style>
  <w:style w:type="character" w:customStyle="1" w:styleId="82">
    <w:name w:val="WW8Num3z7"/>
    <w:qFormat/>
    <w:uiPriority w:val="0"/>
  </w:style>
  <w:style w:type="character" w:customStyle="1" w:styleId="83">
    <w:name w:val="WW8Num3z8"/>
    <w:qFormat/>
    <w:uiPriority w:val="0"/>
  </w:style>
  <w:style w:type="character" w:customStyle="1" w:styleId="84">
    <w:name w:val="WW8Num5z1"/>
    <w:qFormat/>
    <w:uiPriority w:val="0"/>
  </w:style>
  <w:style w:type="character" w:customStyle="1" w:styleId="85">
    <w:name w:val="WW8Num5z2"/>
    <w:qFormat/>
    <w:uiPriority w:val="0"/>
  </w:style>
  <w:style w:type="character" w:customStyle="1" w:styleId="86">
    <w:name w:val="WW8Num5z3"/>
    <w:uiPriority w:val="0"/>
  </w:style>
  <w:style w:type="character" w:customStyle="1" w:styleId="87">
    <w:name w:val="WW8Num5z4"/>
    <w:qFormat/>
    <w:uiPriority w:val="0"/>
  </w:style>
  <w:style w:type="character" w:customStyle="1" w:styleId="88">
    <w:name w:val="WW8Num5z5"/>
    <w:qFormat/>
    <w:uiPriority w:val="0"/>
  </w:style>
  <w:style w:type="character" w:customStyle="1" w:styleId="89">
    <w:name w:val="WW8Num5z6"/>
    <w:uiPriority w:val="0"/>
  </w:style>
  <w:style w:type="character" w:customStyle="1" w:styleId="90">
    <w:name w:val="WW8Num5z7"/>
    <w:qFormat/>
    <w:uiPriority w:val="0"/>
  </w:style>
  <w:style w:type="character" w:customStyle="1" w:styleId="91">
    <w:name w:val="WW8Num5z8"/>
    <w:uiPriority w:val="0"/>
  </w:style>
  <w:style w:type="character" w:customStyle="1" w:styleId="92">
    <w:name w:val="WW8Num6z1"/>
    <w:uiPriority w:val="0"/>
  </w:style>
  <w:style w:type="character" w:customStyle="1" w:styleId="93">
    <w:name w:val="WW8Num6z2"/>
    <w:uiPriority w:val="0"/>
  </w:style>
  <w:style w:type="character" w:customStyle="1" w:styleId="94">
    <w:name w:val="WW8Num6z3"/>
    <w:qFormat/>
    <w:uiPriority w:val="0"/>
  </w:style>
  <w:style w:type="character" w:customStyle="1" w:styleId="95">
    <w:name w:val="WW8Num6z4"/>
    <w:uiPriority w:val="0"/>
  </w:style>
  <w:style w:type="character" w:customStyle="1" w:styleId="96">
    <w:name w:val="WW8Num6z5"/>
    <w:qFormat/>
    <w:uiPriority w:val="0"/>
  </w:style>
  <w:style w:type="character" w:customStyle="1" w:styleId="97">
    <w:name w:val="WW8Num6z6"/>
    <w:uiPriority w:val="0"/>
  </w:style>
  <w:style w:type="character" w:customStyle="1" w:styleId="98">
    <w:name w:val="WW8Num6z7"/>
    <w:uiPriority w:val="0"/>
  </w:style>
  <w:style w:type="character" w:customStyle="1" w:styleId="99">
    <w:name w:val="WW8Num6z8"/>
    <w:qFormat/>
    <w:uiPriority w:val="0"/>
  </w:style>
  <w:style w:type="character" w:customStyle="1" w:styleId="100">
    <w:name w:val="WW8Num7z0"/>
    <w:uiPriority w:val="0"/>
    <w:rPr>
      <w:rFonts w:cs="Times New Roman"/>
    </w:rPr>
  </w:style>
  <w:style w:type="character" w:customStyle="1" w:styleId="101">
    <w:name w:val="WW8Num8z0"/>
    <w:uiPriority w:val="0"/>
    <w:rPr>
      <w:rFonts w:hint="default"/>
      <w:color w:val="auto"/>
      <w:sz w:val="22"/>
      <w:szCs w:val="22"/>
      <w:lang w:val="uk-UA" w:eastAsia="uk-UA"/>
    </w:rPr>
  </w:style>
  <w:style w:type="character" w:customStyle="1" w:styleId="102">
    <w:name w:val="WW8Num8z1"/>
    <w:qFormat/>
    <w:uiPriority w:val="0"/>
  </w:style>
  <w:style w:type="character" w:customStyle="1" w:styleId="103">
    <w:name w:val="WW8Num8z2"/>
    <w:uiPriority w:val="0"/>
  </w:style>
  <w:style w:type="character" w:customStyle="1" w:styleId="104">
    <w:name w:val="WW8Num8z3"/>
    <w:qFormat/>
    <w:uiPriority w:val="0"/>
  </w:style>
  <w:style w:type="character" w:customStyle="1" w:styleId="105">
    <w:name w:val="WW8Num8z4"/>
    <w:qFormat/>
    <w:uiPriority w:val="0"/>
  </w:style>
  <w:style w:type="character" w:customStyle="1" w:styleId="106">
    <w:name w:val="WW8Num8z5"/>
    <w:qFormat/>
    <w:uiPriority w:val="0"/>
  </w:style>
  <w:style w:type="character" w:customStyle="1" w:styleId="107">
    <w:name w:val="WW8Num8z6"/>
    <w:uiPriority w:val="0"/>
  </w:style>
  <w:style w:type="character" w:customStyle="1" w:styleId="108">
    <w:name w:val="WW8Num8z7"/>
    <w:uiPriority w:val="0"/>
  </w:style>
  <w:style w:type="character" w:customStyle="1" w:styleId="109">
    <w:name w:val="WW8Num8z8"/>
    <w:uiPriority w:val="0"/>
  </w:style>
  <w:style w:type="character" w:customStyle="1" w:styleId="110">
    <w:name w:val="WW8Num9z0"/>
    <w:uiPriority w:val="0"/>
    <w:rPr>
      <w:rFonts w:hint="default"/>
    </w:rPr>
  </w:style>
  <w:style w:type="character" w:customStyle="1" w:styleId="111">
    <w:name w:val="WW8Num9z1"/>
    <w:uiPriority w:val="0"/>
  </w:style>
  <w:style w:type="character" w:customStyle="1" w:styleId="112">
    <w:name w:val="WW8Num9z2"/>
    <w:qFormat/>
    <w:uiPriority w:val="0"/>
  </w:style>
  <w:style w:type="character" w:customStyle="1" w:styleId="113">
    <w:name w:val="WW8Num9z3"/>
    <w:uiPriority w:val="0"/>
  </w:style>
  <w:style w:type="character" w:customStyle="1" w:styleId="114">
    <w:name w:val="WW8Num9z4"/>
    <w:uiPriority w:val="0"/>
  </w:style>
  <w:style w:type="character" w:customStyle="1" w:styleId="115">
    <w:name w:val="WW8Num9z5"/>
    <w:qFormat/>
    <w:uiPriority w:val="0"/>
  </w:style>
  <w:style w:type="character" w:customStyle="1" w:styleId="116">
    <w:name w:val="WW8Num9z6"/>
    <w:qFormat/>
    <w:uiPriority w:val="0"/>
  </w:style>
  <w:style w:type="character" w:customStyle="1" w:styleId="117">
    <w:name w:val="WW8Num9z7"/>
    <w:uiPriority w:val="0"/>
  </w:style>
  <w:style w:type="character" w:customStyle="1" w:styleId="118">
    <w:name w:val="WW8Num9z8"/>
    <w:qFormat/>
    <w:uiPriority w:val="0"/>
  </w:style>
  <w:style w:type="character" w:customStyle="1" w:styleId="119">
    <w:name w:val="WW8Num10z0"/>
    <w:qFormat/>
    <w:uiPriority w:val="0"/>
    <w:rPr>
      <w:color w:val="auto"/>
      <w:sz w:val="22"/>
      <w:szCs w:val="22"/>
      <w:lang w:val="uk-UA" w:eastAsia="uk-UA"/>
    </w:rPr>
  </w:style>
  <w:style w:type="character" w:customStyle="1" w:styleId="120">
    <w:name w:val="WW8Num10z1"/>
    <w:qFormat/>
    <w:uiPriority w:val="0"/>
    <w:rPr>
      <w:rFonts w:hint="default"/>
    </w:rPr>
  </w:style>
  <w:style w:type="character" w:customStyle="1" w:styleId="121">
    <w:name w:val="WW8Num10z2"/>
    <w:uiPriority w:val="0"/>
  </w:style>
  <w:style w:type="character" w:customStyle="1" w:styleId="122">
    <w:name w:val="WW8Num10z3"/>
    <w:qFormat/>
    <w:uiPriority w:val="0"/>
  </w:style>
  <w:style w:type="character" w:customStyle="1" w:styleId="123">
    <w:name w:val="WW8Num10z4"/>
    <w:qFormat/>
    <w:uiPriority w:val="0"/>
  </w:style>
  <w:style w:type="character" w:customStyle="1" w:styleId="124">
    <w:name w:val="WW8Num10z5"/>
    <w:qFormat/>
    <w:uiPriority w:val="0"/>
  </w:style>
  <w:style w:type="character" w:customStyle="1" w:styleId="125">
    <w:name w:val="WW8Num10z6"/>
    <w:qFormat/>
    <w:uiPriority w:val="0"/>
  </w:style>
  <w:style w:type="character" w:customStyle="1" w:styleId="126">
    <w:name w:val="WW8Num10z7"/>
    <w:qFormat/>
    <w:uiPriority w:val="0"/>
  </w:style>
  <w:style w:type="character" w:customStyle="1" w:styleId="127">
    <w:name w:val="WW8Num10z8"/>
    <w:qFormat/>
    <w:uiPriority w:val="0"/>
  </w:style>
  <w:style w:type="character" w:customStyle="1" w:styleId="128">
    <w:name w:val="WW8Num11z0"/>
    <w:qFormat/>
    <w:uiPriority w:val="0"/>
    <w:rPr>
      <w:rFonts w:hint="default" w:ascii="Wingdings" w:hAnsi="Wingdings" w:cs="Wingdings"/>
    </w:rPr>
  </w:style>
  <w:style w:type="character" w:customStyle="1" w:styleId="129">
    <w:name w:val="WW8Num11z1"/>
    <w:uiPriority w:val="0"/>
    <w:rPr>
      <w:rFonts w:hint="default" w:ascii="Courier New" w:hAnsi="Courier New" w:cs="Courier New"/>
    </w:rPr>
  </w:style>
  <w:style w:type="character" w:customStyle="1" w:styleId="130">
    <w:name w:val="WW8Num11z3"/>
    <w:uiPriority w:val="0"/>
    <w:rPr>
      <w:rFonts w:hint="default" w:ascii="Symbol" w:hAnsi="Symbol" w:cs="Symbol"/>
    </w:rPr>
  </w:style>
  <w:style w:type="character" w:customStyle="1" w:styleId="131">
    <w:name w:val="WW8Num12z0"/>
    <w:qFormat/>
    <w:uiPriority w:val="0"/>
    <w:rPr>
      <w:rFonts w:cs="Times New Roman"/>
    </w:rPr>
  </w:style>
  <w:style w:type="character" w:customStyle="1" w:styleId="132">
    <w:name w:val="WW8Num13z0"/>
    <w:qFormat/>
    <w:uiPriority w:val="0"/>
    <w:rPr>
      <w:rFonts w:hint="default" w:ascii="Wingdings" w:hAnsi="Wingdings" w:cs="Wingdings"/>
    </w:rPr>
  </w:style>
  <w:style w:type="character" w:customStyle="1" w:styleId="133">
    <w:name w:val="WW8Num13z1"/>
    <w:qFormat/>
    <w:uiPriority w:val="0"/>
    <w:rPr>
      <w:rFonts w:hint="default" w:ascii="Courier New" w:hAnsi="Courier New" w:cs="Courier New"/>
    </w:rPr>
  </w:style>
  <w:style w:type="character" w:customStyle="1" w:styleId="134">
    <w:name w:val="WW8Num13z3"/>
    <w:uiPriority w:val="0"/>
    <w:rPr>
      <w:rFonts w:hint="default" w:ascii="Symbol" w:hAnsi="Symbol" w:cs="Symbol"/>
    </w:rPr>
  </w:style>
  <w:style w:type="character" w:customStyle="1" w:styleId="135">
    <w:name w:val="WW8Num14z0"/>
    <w:qFormat/>
    <w:uiPriority w:val="0"/>
    <w:rPr>
      <w:rFonts w:hint="default"/>
    </w:rPr>
  </w:style>
  <w:style w:type="character" w:customStyle="1" w:styleId="136">
    <w:name w:val="WW8Num14z1"/>
    <w:qFormat/>
    <w:uiPriority w:val="0"/>
  </w:style>
  <w:style w:type="character" w:customStyle="1" w:styleId="137">
    <w:name w:val="WW8Num14z2"/>
    <w:qFormat/>
    <w:uiPriority w:val="0"/>
  </w:style>
  <w:style w:type="character" w:customStyle="1" w:styleId="138">
    <w:name w:val="WW8Num14z3"/>
    <w:uiPriority w:val="0"/>
  </w:style>
  <w:style w:type="character" w:customStyle="1" w:styleId="139">
    <w:name w:val="WW8Num14z4"/>
    <w:uiPriority w:val="0"/>
  </w:style>
  <w:style w:type="character" w:customStyle="1" w:styleId="140">
    <w:name w:val="WW8Num14z5"/>
    <w:uiPriority w:val="0"/>
  </w:style>
  <w:style w:type="character" w:customStyle="1" w:styleId="141">
    <w:name w:val="WW8Num14z6"/>
    <w:qFormat/>
    <w:uiPriority w:val="0"/>
  </w:style>
  <w:style w:type="character" w:customStyle="1" w:styleId="142">
    <w:name w:val="WW8Num14z7"/>
    <w:qFormat/>
    <w:uiPriority w:val="0"/>
  </w:style>
  <w:style w:type="character" w:customStyle="1" w:styleId="143">
    <w:name w:val="WW8Num14z8"/>
    <w:qFormat/>
    <w:uiPriority w:val="0"/>
  </w:style>
  <w:style w:type="character" w:customStyle="1" w:styleId="144">
    <w:name w:val="WW8Num15z0"/>
    <w:uiPriority w:val="0"/>
    <w:rPr>
      <w:rFonts w:hint="default" w:ascii="Wingdings" w:hAnsi="Wingdings" w:cs="Wingdings"/>
    </w:rPr>
  </w:style>
  <w:style w:type="character" w:customStyle="1" w:styleId="145">
    <w:name w:val="WW8Num15z1"/>
    <w:qFormat/>
    <w:uiPriority w:val="0"/>
    <w:rPr>
      <w:rFonts w:hint="default" w:ascii="Courier New" w:hAnsi="Courier New" w:cs="Courier New"/>
    </w:rPr>
  </w:style>
  <w:style w:type="character" w:customStyle="1" w:styleId="146">
    <w:name w:val="WW8Num15z3"/>
    <w:qFormat/>
    <w:uiPriority w:val="0"/>
    <w:rPr>
      <w:rFonts w:hint="default" w:ascii="Symbol" w:hAnsi="Symbol" w:cs="Symbol"/>
    </w:rPr>
  </w:style>
  <w:style w:type="character" w:customStyle="1" w:styleId="147">
    <w:name w:val="Основной шрифт абзаца1"/>
    <w:qFormat/>
    <w:uiPriority w:val="0"/>
  </w:style>
  <w:style w:type="character" w:customStyle="1" w:styleId="148">
    <w:name w:val="Знак Знак"/>
    <w:qFormat/>
    <w:uiPriority w:val="0"/>
    <w:rPr>
      <w:b/>
      <w:sz w:val="28"/>
      <w:lang w:val="ru-RU" w:bidi="ar-SA"/>
    </w:rPr>
  </w:style>
  <w:style w:type="character" w:customStyle="1" w:styleId="149">
    <w:name w:val="Знак примечания1"/>
    <w:uiPriority w:val="0"/>
    <w:rPr>
      <w:sz w:val="16"/>
      <w:szCs w:val="16"/>
    </w:rPr>
  </w:style>
  <w:style w:type="character" w:customStyle="1" w:styleId="150">
    <w:name w:val="Символ нумерації"/>
    <w:qFormat/>
    <w:uiPriority w:val="0"/>
  </w:style>
  <w:style w:type="character" w:customStyle="1" w:styleId="151">
    <w:name w:val="WW8Num13z2"/>
    <w:qFormat/>
    <w:uiPriority w:val="0"/>
    <w:rPr>
      <w:rFonts w:hint="default" w:ascii="Wingdings" w:hAnsi="Wingdings" w:cs="Wingdings"/>
    </w:rPr>
  </w:style>
  <w:style w:type="character" w:customStyle="1" w:styleId="152">
    <w:name w:val="WW8Num20z0"/>
    <w:qFormat/>
    <w:uiPriority w:val="0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153">
    <w:name w:val="WW8Num20z1"/>
    <w:qFormat/>
    <w:uiPriority w:val="0"/>
  </w:style>
  <w:style w:type="character" w:customStyle="1" w:styleId="154">
    <w:name w:val="WW8Num20z2"/>
    <w:uiPriority w:val="0"/>
  </w:style>
  <w:style w:type="character" w:customStyle="1" w:styleId="155">
    <w:name w:val="WW8Num20z3"/>
    <w:qFormat/>
    <w:uiPriority w:val="0"/>
  </w:style>
  <w:style w:type="character" w:customStyle="1" w:styleId="156">
    <w:name w:val="WW8Num20z4"/>
    <w:qFormat/>
    <w:uiPriority w:val="0"/>
  </w:style>
  <w:style w:type="character" w:customStyle="1" w:styleId="157">
    <w:name w:val="WW8Num20z5"/>
    <w:uiPriority w:val="0"/>
  </w:style>
  <w:style w:type="character" w:customStyle="1" w:styleId="158">
    <w:name w:val="WW8Num20z6"/>
    <w:qFormat/>
    <w:uiPriority w:val="0"/>
  </w:style>
  <w:style w:type="character" w:customStyle="1" w:styleId="159">
    <w:name w:val="WW8Num20z7"/>
    <w:uiPriority w:val="0"/>
  </w:style>
  <w:style w:type="character" w:customStyle="1" w:styleId="160">
    <w:name w:val="WW8Num20z8"/>
    <w:uiPriority w:val="0"/>
  </w:style>
  <w:style w:type="paragraph" w:customStyle="1" w:styleId="161">
    <w:name w:val="Заголовок1"/>
    <w:basedOn w:val="1"/>
    <w:next w:val="11"/>
    <w:uiPriority w:val="0"/>
    <w:pPr>
      <w:keepNext/>
      <w:suppressAutoHyphens/>
      <w:spacing w:before="240" w:after="120"/>
    </w:pPr>
    <w:rPr>
      <w:rFonts w:ascii="Liberation Sans" w:hAnsi="Liberation Sans" w:eastAsia="Microsoft YaHei" w:cs="Arial"/>
      <w:sz w:val="28"/>
      <w:szCs w:val="28"/>
      <w:lang w:eastAsia="zh-CN"/>
    </w:rPr>
  </w:style>
  <w:style w:type="character" w:customStyle="1" w:styleId="162">
    <w:name w:val="Основной текст Знак"/>
    <w:basedOn w:val="8"/>
    <w:link w:val="11"/>
    <w:qFormat/>
    <w:uiPriority w:val="0"/>
    <w:rPr>
      <w:rFonts w:ascii="Times New Roman" w:hAnsi="Times New Roman" w:eastAsia="Calibri" w:cs="Times New Roman"/>
      <w:sz w:val="24"/>
      <w:szCs w:val="24"/>
      <w:lang w:val="ru-RU" w:eastAsia="zh-CN"/>
    </w:rPr>
  </w:style>
  <w:style w:type="paragraph" w:customStyle="1" w:styleId="163">
    <w:name w:val="Покажчик"/>
    <w:basedOn w:val="1"/>
    <w:qFormat/>
    <w:uiPriority w:val="0"/>
    <w:pPr>
      <w:suppressLineNumbers/>
      <w:suppressAutoHyphens/>
    </w:pPr>
    <w:rPr>
      <w:rFonts w:cs="Arial"/>
      <w:lang w:eastAsia="zh-CN"/>
    </w:rPr>
  </w:style>
  <w:style w:type="paragraph" w:customStyle="1" w:styleId="164">
    <w:name w:val="Абзац списку1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sz w:val="22"/>
      <w:szCs w:val="22"/>
      <w:lang w:eastAsia="zh-CN"/>
    </w:rPr>
  </w:style>
  <w:style w:type="paragraph" w:customStyle="1" w:styleId="165">
    <w:name w:val="Вміст таблиці"/>
    <w:basedOn w:val="1"/>
    <w:qFormat/>
    <w:uiPriority w:val="0"/>
    <w:pPr>
      <w:suppressLineNumbers/>
      <w:suppressAutoHyphens/>
    </w:pPr>
    <w:rPr>
      <w:lang w:eastAsia="zh-CN"/>
    </w:rPr>
  </w:style>
  <w:style w:type="paragraph" w:customStyle="1" w:styleId="166">
    <w:name w:val="Заголовок таблиці"/>
    <w:basedOn w:val="165"/>
    <w:qFormat/>
    <w:uiPriority w:val="0"/>
    <w:pPr>
      <w:jc w:val="center"/>
    </w:pPr>
    <w:rPr>
      <w:b/>
      <w:bCs/>
    </w:rPr>
  </w:style>
  <w:style w:type="character" w:customStyle="1" w:styleId="167">
    <w:name w:val="Текст выноски Знак"/>
    <w:basedOn w:val="8"/>
    <w:link w:val="10"/>
    <w:semiHidden/>
    <w:uiPriority w:val="99"/>
    <w:rPr>
      <w:rFonts w:ascii="Tahoma" w:hAnsi="Tahoma" w:eastAsia="Calibri" w:cs="Tahoma"/>
      <w:sz w:val="16"/>
      <w:szCs w:val="16"/>
      <w:lang w:val="ru-RU" w:eastAsia="ru-RU"/>
    </w:rPr>
  </w:style>
  <w:style w:type="table" w:customStyle="1" w:styleId="168">
    <w:name w:val="_Style 186"/>
    <w:basedOn w:val="2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9">
    <w:name w:val="_Style 187"/>
    <w:basedOn w:val="2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0">
    <w:name w:val="_Style 188"/>
    <w:basedOn w:val="22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1">
    <w:name w:val="_Style 189"/>
    <w:basedOn w:val="2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2">
    <w:name w:val="_Style 190"/>
    <w:basedOn w:val="22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3">
    <w:name w:val="_Style 191"/>
    <w:basedOn w:val="2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4">
    <w:name w:val="_Style 193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5">
    <w:name w:val="_Style 194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6">
    <w:name w:val="_Style 195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7">
    <w:name w:val="_Style 19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8">
    <w:name w:val="_Style 197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9">
    <w:name w:val="_Style 198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0">
    <w:name w:val="_Style 200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1">
    <w:name w:val="_Style 201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2">
    <w:name w:val="_Style 20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3">
    <w:name w:val="_Style 203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4">
    <w:name w:val="_Style 204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/F1Xw3d0eZnFegy0XIqt1XSB1A==">CgMxLjA4AHIhMVdUYjZwSjBDU0lRUHAxa0c2LXZkUXJQVTJVblpROXdV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2022-05-25T10:31:00Z</dcterms:created>
  <dc:creator>Personal</dc:creator>
  <cp:lastModifiedBy>sofija lavrentii</cp:lastModifiedBy>
  <dcterms:modified xsi:type="dcterms:W3CDTF">2024-04-01T07:00:38Z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85BF0AF0878C443FB8A9B961647FE780_12</vt:lpwstr>
  </property>
</Properties>
</file>