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A812" w14:textId="4DFAA4D7" w:rsidR="00EE1C22" w:rsidRPr="004E529C" w:rsidRDefault="00EE1C22" w:rsidP="008E56EF">
      <w:pPr>
        <w:spacing w:line="276" w:lineRule="auto"/>
        <w:jc w:val="center"/>
        <w:rPr>
          <w:b/>
          <w:bCs/>
          <w:szCs w:val="28"/>
        </w:rPr>
      </w:pPr>
      <w:r w:rsidRPr="004E529C">
        <w:rPr>
          <w:b/>
          <w:bCs/>
        </w:rPr>
        <w:t>ВИТЯГ</w:t>
      </w:r>
    </w:p>
    <w:p w14:paraId="6AC1B02D" w14:textId="78EB7A23" w:rsidR="00EE1C22" w:rsidRPr="004E529C" w:rsidRDefault="007F236F" w:rsidP="008E56EF">
      <w:pPr>
        <w:spacing w:line="276" w:lineRule="auto"/>
        <w:jc w:val="center"/>
        <w:rPr>
          <w:b/>
          <w:bCs/>
          <w:szCs w:val="28"/>
        </w:rPr>
      </w:pPr>
      <w:r w:rsidRPr="004E529C">
        <w:rPr>
          <w:b/>
          <w:bCs/>
          <w:szCs w:val="28"/>
        </w:rPr>
        <w:t>З  ПРОТОКОЛУ №</w:t>
      </w:r>
      <w:r w:rsidR="00EE1C22" w:rsidRPr="004E529C">
        <w:rPr>
          <w:b/>
          <w:bCs/>
          <w:szCs w:val="28"/>
        </w:rPr>
        <w:t xml:space="preserve"> </w:t>
      </w:r>
      <w:r w:rsidR="00591554" w:rsidRPr="004E529C">
        <w:rPr>
          <w:b/>
          <w:bCs/>
          <w:szCs w:val="28"/>
        </w:rPr>
        <w:t>24</w:t>
      </w:r>
    </w:p>
    <w:p w14:paraId="23908F15" w14:textId="740AEF5C" w:rsidR="00EE1C22" w:rsidRPr="004E529C" w:rsidRDefault="00EE1C22" w:rsidP="008E56EF">
      <w:pPr>
        <w:spacing w:line="276" w:lineRule="auto"/>
        <w:jc w:val="center"/>
        <w:rPr>
          <w:b/>
          <w:bCs/>
          <w:szCs w:val="28"/>
        </w:rPr>
      </w:pPr>
      <w:r w:rsidRPr="004E529C">
        <w:rPr>
          <w:b/>
          <w:bCs/>
          <w:szCs w:val="28"/>
        </w:rPr>
        <w:t>засідання Вченої ради факультету культури і мистецтв</w:t>
      </w:r>
    </w:p>
    <w:p w14:paraId="7BCDDF35" w14:textId="41306885" w:rsidR="00EE1C22" w:rsidRPr="004E529C" w:rsidRDefault="00EE1C22" w:rsidP="008E56EF">
      <w:pPr>
        <w:spacing w:line="276" w:lineRule="auto"/>
        <w:jc w:val="center"/>
        <w:rPr>
          <w:b/>
          <w:bCs/>
          <w:szCs w:val="28"/>
        </w:rPr>
      </w:pPr>
      <w:r w:rsidRPr="004E529C">
        <w:rPr>
          <w:b/>
          <w:bCs/>
          <w:szCs w:val="28"/>
        </w:rPr>
        <w:t>Львівського національного університету імені Івана Франка</w:t>
      </w:r>
    </w:p>
    <w:p w14:paraId="23F8F881" w14:textId="70F2766D" w:rsidR="00EE1C22" w:rsidRPr="004E529C" w:rsidRDefault="004E529C" w:rsidP="008E56EF">
      <w:pPr>
        <w:spacing w:line="276" w:lineRule="auto"/>
        <w:jc w:val="right"/>
        <w:rPr>
          <w:szCs w:val="28"/>
        </w:rPr>
      </w:pPr>
      <w:r w:rsidRPr="004E529C">
        <w:rPr>
          <w:i/>
          <w:szCs w:val="28"/>
        </w:rPr>
        <w:t>в</w:t>
      </w:r>
      <w:r w:rsidR="00EE1C22" w:rsidRPr="004E529C">
        <w:rPr>
          <w:i/>
          <w:szCs w:val="28"/>
        </w:rPr>
        <w:t>ід 31 серпня 2023 року</w:t>
      </w:r>
      <w:r w:rsidR="00EE1C22" w:rsidRPr="004E529C">
        <w:rPr>
          <w:szCs w:val="28"/>
        </w:rPr>
        <w:t xml:space="preserve"> </w:t>
      </w:r>
    </w:p>
    <w:p w14:paraId="4620C514" w14:textId="77777777" w:rsidR="004E529C" w:rsidRDefault="004E529C" w:rsidP="008E56EF">
      <w:pPr>
        <w:spacing w:line="360" w:lineRule="auto"/>
        <w:ind w:firstLine="851"/>
        <w:jc w:val="both"/>
        <w:rPr>
          <w:szCs w:val="28"/>
        </w:rPr>
      </w:pPr>
    </w:p>
    <w:p w14:paraId="21623745" w14:textId="33079D0D" w:rsidR="00EE1C22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 xml:space="preserve">Усього </w:t>
      </w:r>
      <w:r w:rsidR="004E529C" w:rsidRPr="004E529C">
        <w:rPr>
          <w:szCs w:val="28"/>
        </w:rPr>
        <w:t xml:space="preserve">– </w:t>
      </w:r>
      <w:r w:rsidRPr="004E529C">
        <w:rPr>
          <w:szCs w:val="28"/>
        </w:rPr>
        <w:t>24</w:t>
      </w:r>
      <w:r w:rsidR="00EE1C22" w:rsidRPr="004E529C">
        <w:rPr>
          <w:szCs w:val="28"/>
        </w:rPr>
        <w:t>.</w:t>
      </w:r>
    </w:p>
    <w:p w14:paraId="4FEF13B4" w14:textId="29D68811" w:rsidR="00EE1C22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 xml:space="preserve">Присутні </w:t>
      </w:r>
      <w:r w:rsidR="004E529C" w:rsidRPr="004E529C">
        <w:rPr>
          <w:szCs w:val="28"/>
        </w:rPr>
        <w:t xml:space="preserve">– </w:t>
      </w:r>
      <w:r w:rsidRPr="004E529C">
        <w:rPr>
          <w:szCs w:val="28"/>
        </w:rPr>
        <w:t>20</w:t>
      </w:r>
      <w:r w:rsidR="00EE1C22" w:rsidRPr="004E529C">
        <w:rPr>
          <w:szCs w:val="28"/>
        </w:rPr>
        <w:t>.</w:t>
      </w:r>
    </w:p>
    <w:p w14:paraId="21D3BEBA" w14:textId="0271CDDE" w:rsidR="00EE1C22" w:rsidRPr="004E529C" w:rsidRDefault="00EE1C22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 xml:space="preserve">ПРИСУТНІ: доц. </w:t>
      </w:r>
      <w:proofErr w:type="spellStart"/>
      <w:r w:rsidRPr="004E529C">
        <w:rPr>
          <w:szCs w:val="28"/>
        </w:rPr>
        <w:t>Белінська</w:t>
      </w:r>
      <w:proofErr w:type="spellEnd"/>
      <w:r w:rsidRPr="004E529C">
        <w:rPr>
          <w:szCs w:val="28"/>
        </w:rPr>
        <w:t xml:space="preserve"> Л. С., (заступник голови), проф. Козак Б. М., проф. Максимчук М. В.,</w:t>
      </w:r>
      <w:proofErr w:type="spellStart"/>
      <w:r w:rsidRPr="004E529C">
        <w:rPr>
          <w:szCs w:val="28"/>
        </w:rPr>
        <w:t>проф</w:t>
      </w:r>
      <w:proofErr w:type="spellEnd"/>
      <w:r w:rsidRPr="004E529C">
        <w:rPr>
          <w:szCs w:val="28"/>
        </w:rPr>
        <w:t>.. Сиротинська Н. І.,</w:t>
      </w:r>
      <w:proofErr w:type="spellStart"/>
      <w:r w:rsidRPr="004E529C">
        <w:rPr>
          <w:szCs w:val="28"/>
        </w:rPr>
        <w:t>проф</w:t>
      </w:r>
      <w:proofErr w:type="spellEnd"/>
      <w:r w:rsidRPr="004E529C">
        <w:rPr>
          <w:szCs w:val="28"/>
        </w:rPr>
        <w:t xml:space="preserve">.. </w:t>
      </w:r>
      <w:proofErr w:type="spellStart"/>
      <w:r w:rsidRPr="004E529C">
        <w:rPr>
          <w:szCs w:val="28"/>
        </w:rPr>
        <w:t>Гнаткович</w:t>
      </w:r>
      <w:proofErr w:type="spellEnd"/>
      <w:r w:rsidRPr="004E529C">
        <w:rPr>
          <w:szCs w:val="28"/>
        </w:rPr>
        <w:t xml:space="preserve"> О. Д., проф. Стригун Ф. М., доц. Величко О. Б.,(секретар), доц. Демчук Н. Р., доц. </w:t>
      </w:r>
      <w:proofErr w:type="spellStart"/>
      <w:r w:rsidRPr="004E529C">
        <w:rPr>
          <w:szCs w:val="28"/>
        </w:rPr>
        <w:t>Дубровний</w:t>
      </w:r>
      <w:proofErr w:type="spellEnd"/>
      <w:r w:rsidRPr="004E529C">
        <w:rPr>
          <w:szCs w:val="28"/>
        </w:rPr>
        <w:t xml:space="preserve"> Т. М., доц. </w:t>
      </w:r>
      <w:proofErr w:type="spellStart"/>
      <w:r w:rsidRPr="004E529C">
        <w:rPr>
          <w:szCs w:val="28"/>
        </w:rPr>
        <w:t>Чучман</w:t>
      </w:r>
      <w:proofErr w:type="spellEnd"/>
      <w:r w:rsidRPr="004E529C">
        <w:rPr>
          <w:szCs w:val="28"/>
        </w:rPr>
        <w:t xml:space="preserve"> В.М., доц. </w:t>
      </w:r>
      <w:proofErr w:type="spellStart"/>
      <w:r w:rsidRPr="004E529C">
        <w:rPr>
          <w:szCs w:val="28"/>
        </w:rPr>
        <w:t>Салдан</w:t>
      </w:r>
      <w:proofErr w:type="spellEnd"/>
      <w:r w:rsidRPr="004E529C">
        <w:rPr>
          <w:szCs w:val="28"/>
        </w:rPr>
        <w:t xml:space="preserve"> С. О., доц. Циганик М.І., доц. Білоус Г. Г., доц. </w:t>
      </w:r>
      <w:proofErr w:type="spellStart"/>
      <w:r w:rsidRPr="004E529C">
        <w:rPr>
          <w:szCs w:val="28"/>
        </w:rPr>
        <w:t>Плахотнюк</w:t>
      </w:r>
      <w:proofErr w:type="spellEnd"/>
      <w:r w:rsidRPr="004E529C">
        <w:rPr>
          <w:szCs w:val="28"/>
        </w:rPr>
        <w:t xml:space="preserve"> О. А.,</w:t>
      </w:r>
      <w:r w:rsidR="007F236F" w:rsidRPr="004E529C">
        <w:rPr>
          <w:szCs w:val="28"/>
        </w:rPr>
        <w:t xml:space="preserve"> </w:t>
      </w:r>
      <w:proofErr w:type="spellStart"/>
      <w:r w:rsidR="007F236F" w:rsidRPr="004E529C">
        <w:rPr>
          <w:szCs w:val="28"/>
        </w:rPr>
        <w:t>ст.викл</w:t>
      </w:r>
      <w:proofErr w:type="spellEnd"/>
      <w:r w:rsidR="007F236F" w:rsidRPr="004E529C">
        <w:rPr>
          <w:szCs w:val="28"/>
        </w:rPr>
        <w:t xml:space="preserve">. </w:t>
      </w:r>
      <w:proofErr w:type="spellStart"/>
      <w:r w:rsidR="007F236F" w:rsidRPr="004E529C">
        <w:rPr>
          <w:szCs w:val="28"/>
        </w:rPr>
        <w:t>Бень</w:t>
      </w:r>
      <w:proofErr w:type="spellEnd"/>
      <w:r w:rsidR="007F236F" w:rsidRPr="004E529C">
        <w:rPr>
          <w:szCs w:val="28"/>
        </w:rPr>
        <w:t xml:space="preserve"> Г.Л., доц. Білоусова Р.З., доц</w:t>
      </w:r>
      <w:r w:rsidRPr="004E529C">
        <w:rPr>
          <w:szCs w:val="28"/>
        </w:rPr>
        <w:t xml:space="preserve">. </w:t>
      </w:r>
      <w:proofErr w:type="spellStart"/>
      <w:r w:rsidRPr="004E529C">
        <w:rPr>
          <w:szCs w:val="28"/>
        </w:rPr>
        <w:t>Шіт</w:t>
      </w:r>
      <w:proofErr w:type="spellEnd"/>
      <w:r w:rsidRPr="004E529C">
        <w:rPr>
          <w:szCs w:val="28"/>
        </w:rPr>
        <w:t xml:space="preserve"> Т.Р., </w:t>
      </w:r>
      <w:proofErr w:type="spellStart"/>
      <w:r w:rsidRPr="004E529C">
        <w:rPr>
          <w:szCs w:val="28"/>
        </w:rPr>
        <w:t>студ</w:t>
      </w:r>
      <w:proofErr w:type="spellEnd"/>
      <w:r w:rsidRPr="004E529C">
        <w:rPr>
          <w:szCs w:val="28"/>
        </w:rPr>
        <w:t xml:space="preserve">. Білокур Ю. М., </w:t>
      </w:r>
      <w:proofErr w:type="spellStart"/>
      <w:r w:rsidRPr="004E529C">
        <w:rPr>
          <w:szCs w:val="28"/>
        </w:rPr>
        <w:t>студ</w:t>
      </w:r>
      <w:proofErr w:type="spellEnd"/>
      <w:r w:rsidRPr="004E529C">
        <w:rPr>
          <w:szCs w:val="28"/>
        </w:rPr>
        <w:t xml:space="preserve">. </w:t>
      </w:r>
      <w:proofErr w:type="spellStart"/>
      <w:r w:rsidRPr="004E529C">
        <w:rPr>
          <w:szCs w:val="28"/>
        </w:rPr>
        <w:t>Кринська</w:t>
      </w:r>
      <w:proofErr w:type="spellEnd"/>
      <w:r w:rsidRPr="004E529C">
        <w:rPr>
          <w:szCs w:val="28"/>
        </w:rPr>
        <w:t xml:space="preserve"> А. М., </w:t>
      </w:r>
      <w:proofErr w:type="spellStart"/>
      <w:r w:rsidRPr="004E529C">
        <w:rPr>
          <w:szCs w:val="28"/>
        </w:rPr>
        <w:t>студ</w:t>
      </w:r>
      <w:proofErr w:type="spellEnd"/>
      <w:r w:rsidRPr="004E529C">
        <w:rPr>
          <w:szCs w:val="28"/>
        </w:rPr>
        <w:t>. Стариш І. О.</w:t>
      </w:r>
    </w:p>
    <w:p w14:paraId="5348B358" w14:textId="77777777" w:rsidR="00EE1C22" w:rsidRPr="004E529C" w:rsidRDefault="00EE1C22" w:rsidP="008E56EF">
      <w:pPr>
        <w:spacing w:line="360" w:lineRule="auto"/>
        <w:ind w:firstLine="851"/>
        <w:jc w:val="both"/>
        <w:rPr>
          <w:szCs w:val="28"/>
        </w:rPr>
      </w:pPr>
    </w:p>
    <w:p w14:paraId="7151C2EA" w14:textId="144CFC29" w:rsidR="00B52E85" w:rsidRPr="004E529C" w:rsidRDefault="00B52E8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Порядок денний</w:t>
      </w:r>
    </w:p>
    <w:p w14:paraId="68AF9001" w14:textId="3B91ECAE" w:rsidR="0044572B" w:rsidRPr="004E529C" w:rsidRDefault="00B52E8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1</w:t>
      </w:r>
      <w:r w:rsidR="00AC2DA5" w:rsidRPr="004E529C">
        <w:rPr>
          <w:szCs w:val="28"/>
        </w:rPr>
        <w:t>.</w:t>
      </w:r>
      <w:r w:rsidR="00AC2DA5" w:rsidRPr="004E529C">
        <w:rPr>
          <w:szCs w:val="28"/>
        </w:rPr>
        <w:tab/>
        <w:t>Про підсумки вступної кампанії-2023 (</w:t>
      </w:r>
      <w:proofErr w:type="spellStart"/>
      <w:r w:rsidR="00AC2DA5" w:rsidRPr="004E529C">
        <w:rPr>
          <w:szCs w:val="28"/>
        </w:rPr>
        <w:t>доп</w:t>
      </w:r>
      <w:proofErr w:type="spellEnd"/>
      <w:r w:rsidR="00AC2DA5" w:rsidRPr="004E529C">
        <w:rPr>
          <w:szCs w:val="28"/>
        </w:rPr>
        <w:t xml:space="preserve">. доц. </w:t>
      </w:r>
      <w:r w:rsidR="004E529C" w:rsidRPr="004E529C">
        <w:rPr>
          <w:szCs w:val="28"/>
        </w:rPr>
        <w:t xml:space="preserve">каф. театрознавства та акторської майстерності з покладанням обов’язків декана </w:t>
      </w:r>
      <w:r w:rsidR="00AC2DA5" w:rsidRPr="004E529C">
        <w:rPr>
          <w:szCs w:val="28"/>
        </w:rPr>
        <w:t>Циганик М.І.)</w:t>
      </w:r>
    </w:p>
    <w:p w14:paraId="32346017" w14:textId="51F4F347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2.</w:t>
      </w:r>
      <w:r w:rsidRPr="004E529C">
        <w:rPr>
          <w:szCs w:val="28"/>
        </w:rPr>
        <w:tab/>
        <w:t>Про готовність до нового навчального року (</w:t>
      </w:r>
      <w:proofErr w:type="spellStart"/>
      <w:r w:rsidRPr="004E529C">
        <w:rPr>
          <w:szCs w:val="28"/>
        </w:rPr>
        <w:t>доп</w:t>
      </w:r>
      <w:proofErr w:type="spellEnd"/>
      <w:r w:rsidRPr="004E529C">
        <w:rPr>
          <w:szCs w:val="28"/>
        </w:rPr>
        <w:t xml:space="preserve">. зав. кафедр, </w:t>
      </w:r>
      <w:r w:rsidR="004E529C" w:rsidRPr="004E529C">
        <w:rPr>
          <w:szCs w:val="28"/>
        </w:rPr>
        <w:t>доц. каф. театрознавства та акторської майстерності з покладанням обов’язків декана Циганик М.І.</w:t>
      </w:r>
      <w:r w:rsidRPr="004E529C">
        <w:rPr>
          <w:szCs w:val="28"/>
        </w:rPr>
        <w:t>)</w:t>
      </w:r>
    </w:p>
    <w:p w14:paraId="1E571126" w14:textId="709B827D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3.</w:t>
      </w:r>
      <w:r w:rsidRPr="004E529C">
        <w:rPr>
          <w:szCs w:val="28"/>
        </w:rPr>
        <w:tab/>
        <w:t>Про затвердження документації, пов’язаної з організацією навчального процесу у 2023</w:t>
      </w:r>
      <w:r w:rsidR="004E529C">
        <w:rPr>
          <w:szCs w:val="28"/>
        </w:rPr>
        <w:t>–</w:t>
      </w:r>
      <w:r w:rsidRPr="004E529C">
        <w:rPr>
          <w:szCs w:val="28"/>
        </w:rPr>
        <w:t>2024 н. р.</w:t>
      </w:r>
    </w:p>
    <w:p w14:paraId="0D399A87" w14:textId="18E9F88A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4.</w:t>
      </w:r>
      <w:r w:rsidRPr="004E529C">
        <w:rPr>
          <w:szCs w:val="28"/>
        </w:rPr>
        <w:tab/>
        <w:t>Різне.</w:t>
      </w:r>
    </w:p>
    <w:p w14:paraId="75E9D799" w14:textId="62F074D0" w:rsidR="00090ED3" w:rsidRPr="004E529C" w:rsidRDefault="00090ED3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СЛУХАЛИ:</w:t>
      </w:r>
    </w:p>
    <w:p w14:paraId="27010F61" w14:textId="023D58C9" w:rsidR="00EE1C22" w:rsidRPr="004E529C" w:rsidRDefault="00090ED3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 xml:space="preserve">Заступник голови Вченої ради проф. </w:t>
      </w:r>
      <w:proofErr w:type="spellStart"/>
      <w:r w:rsidRPr="004E529C">
        <w:rPr>
          <w:szCs w:val="28"/>
        </w:rPr>
        <w:t>Белінська</w:t>
      </w:r>
      <w:proofErr w:type="spellEnd"/>
      <w:r w:rsidRPr="004E529C">
        <w:rPr>
          <w:szCs w:val="28"/>
        </w:rPr>
        <w:t xml:space="preserve"> Л. С. відкрила засідання, </w:t>
      </w:r>
      <w:r w:rsidR="007F236F" w:rsidRPr="004E529C">
        <w:rPr>
          <w:szCs w:val="28"/>
        </w:rPr>
        <w:t xml:space="preserve">хвилиною мовчання, </w:t>
      </w:r>
      <w:r w:rsidR="00591554" w:rsidRPr="004E529C">
        <w:rPr>
          <w:szCs w:val="28"/>
        </w:rPr>
        <w:t xml:space="preserve">усі присутні </w:t>
      </w:r>
      <w:r w:rsidR="004E529C">
        <w:rPr>
          <w:szCs w:val="28"/>
        </w:rPr>
        <w:t>вшанували пам'ять голови</w:t>
      </w:r>
      <w:r w:rsidR="00591554" w:rsidRPr="004E529C">
        <w:rPr>
          <w:szCs w:val="28"/>
        </w:rPr>
        <w:t xml:space="preserve"> Вченої ради факультету, проф.</w:t>
      </w:r>
      <w:r w:rsidR="007F236F" w:rsidRPr="004E529C">
        <w:rPr>
          <w:szCs w:val="28"/>
        </w:rPr>
        <w:t xml:space="preserve"> Гарбузюк М. В. </w:t>
      </w:r>
    </w:p>
    <w:p w14:paraId="6EB7CD62" w14:textId="0A272E5D" w:rsidR="007F236F" w:rsidRPr="004E529C" w:rsidRDefault="007F236F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Головуюча внесла пропозицію затвердити порядок денний.</w:t>
      </w:r>
    </w:p>
    <w:p w14:paraId="1C4F1DF1" w14:textId="77777777" w:rsidR="007F236F" w:rsidRPr="004E529C" w:rsidRDefault="007F236F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УХВАЛИЛИ:</w:t>
      </w:r>
    </w:p>
    <w:p w14:paraId="02F17237" w14:textId="596FFCFD" w:rsidR="007F236F" w:rsidRPr="004E529C" w:rsidRDefault="00591554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Одноголосно за порядок денний.</w:t>
      </w:r>
    </w:p>
    <w:p w14:paraId="03B75E02" w14:textId="5DB22127" w:rsidR="00B52E85" w:rsidRPr="004E529C" w:rsidRDefault="00B52E8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lastRenderedPageBreak/>
        <w:t xml:space="preserve">Доповідає </w:t>
      </w:r>
      <w:r w:rsidR="004E529C" w:rsidRPr="004E529C">
        <w:rPr>
          <w:szCs w:val="28"/>
        </w:rPr>
        <w:t>доц. каф. театрознавства та акторської майстерності з покладанням обов’язків декана Циганик М.І.</w:t>
      </w:r>
    </w:p>
    <w:p w14:paraId="2C9E24C8" w14:textId="77777777" w:rsidR="00EE1C22" w:rsidRPr="004E529C" w:rsidRDefault="00EE1C22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bCs/>
          <w:szCs w:val="28"/>
        </w:rPr>
        <w:t>Про підсумки вступної кампанії-2023</w:t>
      </w:r>
    </w:p>
    <w:p w14:paraId="49F5E403" w14:textId="15AEC111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БАКАЛАВР</w:t>
      </w:r>
    </w:p>
    <w:p w14:paraId="79393019" w14:textId="7235636F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Бюджет: виділили бюджетних місць: 63;</w:t>
      </w:r>
      <w:r w:rsidR="004E529C">
        <w:rPr>
          <w:szCs w:val="28"/>
        </w:rPr>
        <w:t xml:space="preserve"> </w:t>
      </w:r>
      <w:r w:rsidRPr="004E529C">
        <w:rPr>
          <w:szCs w:val="28"/>
        </w:rPr>
        <w:t xml:space="preserve">вступили на бюджет: 55. </w:t>
      </w:r>
    </w:p>
    <w:p w14:paraId="21F731E9" w14:textId="77777777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Контракт: всього вступило 103.</w:t>
      </w:r>
    </w:p>
    <w:p w14:paraId="234270D1" w14:textId="77777777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Разом: 158 вступники (більше на 56 ніж минулого року).</w:t>
      </w:r>
    </w:p>
    <w:p w14:paraId="46EECC1B" w14:textId="77777777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МАГІСТР</w:t>
      </w:r>
    </w:p>
    <w:p w14:paraId="5218FAE7" w14:textId="54DC55CA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Бюджет 19</w:t>
      </w:r>
    </w:p>
    <w:p w14:paraId="235E5A9E" w14:textId="44835B5F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Контракт триває подача документів, станом на 31 серпня – 23 заяви.</w:t>
      </w:r>
    </w:p>
    <w:p w14:paraId="75C72C0C" w14:textId="77777777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Аспірантура</w:t>
      </w:r>
    </w:p>
    <w:p w14:paraId="74F1C197" w14:textId="7E55238D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Поселення в гуртожиток (інформація про студентів чиї батьки перебувають у ЗСУ, з окупованих території)</w:t>
      </w:r>
      <w:r w:rsidR="004E529C">
        <w:rPr>
          <w:szCs w:val="28"/>
        </w:rPr>
        <w:t>.</w:t>
      </w:r>
    </w:p>
    <w:p w14:paraId="799CBA29" w14:textId="77777777" w:rsidR="00B52E85" w:rsidRPr="004E529C" w:rsidRDefault="00B52E85" w:rsidP="008E56EF">
      <w:pPr>
        <w:spacing w:line="360" w:lineRule="auto"/>
        <w:ind w:firstLine="851"/>
        <w:jc w:val="both"/>
        <w:rPr>
          <w:bCs/>
          <w:szCs w:val="28"/>
        </w:rPr>
      </w:pPr>
      <w:r w:rsidRPr="004E529C">
        <w:rPr>
          <w:bCs/>
          <w:szCs w:val="28"/>
        </w:rPr>
        <w:t>2. Про готовність до нового навчального року</w:t>
      </w:r>
    </w:p>
    <w:p w14:paraId="253E48B3" w14:textId="538E7911" w:rsidR="00B52E85" w:rsidRPr="004E529C" w:rsidRDefault="00362843" w:rsidP="008E56EF">
      <w:pPr>
        <w:spacing w:line="360" w:lineRule="auto"/>
        <w:ind w:firstLine="851"/>
        <w:jc w:val="both"/>
        <w:rPr>
          <w:bCs/>
          <w:szCs w:val="28"/>
        </w:rPr>
      </w:pPr>
      <w:r w:rsidRPr="004E529C">
        <w:rPr>
          <w:bCs/>
          <w:szCs w:val="28"/>
        </w:rPr>
        <w:t>Навчальний процес</w:t>
      </w:r>
    </w:p>
    <w:p w14:paraId="6177B372" w14:textId="53CBFBFA" w:rsidR="00362843" w:rsidRPr="004E529C" w:rsidRDefault="00362843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Розклад</w:t>
      </w:r>
    </w:p>
    <w:p w14:paraId="482C1400" w14:textId="0B97A61A" w:rsidR="00362843" w:rsidRPr="004E529C" w:rsidRDefault="00362843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Звіти завідувачів</w:t>
      </w:r>
    </w:p>
    <w:p w14:paraId="5E0819F1" w14:textId="0511813D" w:rsidR="00362843" w:rsidRPr="004E529C" w:rsidRDefault="00362843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Оновлення сторінок кафедр</w:t>
      </w:r>
    </w:p>
    <w:p w14:paraId="045A7E56" w14:textId="77777777" w:rsidR="00591554" w:rsidRPr="004E529C" w:rsidRDefault="00362843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Е-документація</w:t>
      </w:r>
      <w:r w:rsidR="008416A2" w:rsidRPr="004E529C">
        <w:rPr>
          <w:szCs w:val="28"/>
        </w:rPr>
        <w:t xml:space="preserve"> </w:t>
      </w:r>
    </w:p>
    <w:p w14:paraId="33C1B090" w14:textId="05164119" w:rsidR="008C4472" w:rsidRPr="004E529C" w:rsidRDefault="00B52E85" w:rsidP="008E56EF">
      <w:pPr>
        <w:spacing w:line="360" w:lineRule="auto"/>
        <w:ind w:firstLine="851"/>
        <w:jc w:val="both"/>
        <w:rPr>
          <w:bCs/>
          <w:szCs w:val="28"/>
        </w:rPr>
      </w:pPr>
      <w:r w:rsidRPr="004E529C">
        <w:rPr>
          <w:bCs/>
          <w:szCs w:val="28"/>
        </w:rPr>
        <w:t>3. Про затвердження документації, пов’язаної з організацією навчального процесу у 2023</w:t>
      </w:r>
      <w:r w:rsidR="008E56EF">
        <w:rPr>
          <w:bCs/>
          <w:szCs w:val="28"/>
        </w:rPr>
        <w:t>–</w:t>
      </w:r>
      <w:r w:rsidRPr="004E529C">
        <w:rPr>
          <w:bCs/>
          <w:szCs w:val="28"/>
        </w:rPr>
        <w:t>2024 н. р.</w:t>
      </w:r>
    </w:p>
    <w:p w14:paraId="289F45CD" w14:textId="4BB47BAC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Оновлення освітньої програми зі спеціальності 025 «Музичне мистецтво» третього (аспірантура) освітнього рівня</w:t>
      </w:r>
      <w:r w:rsidR="008E56EF">
        <w:rPr>
          <w:szCs w:val="28"/>
        </w:rPr>
        <w:t>.</w:t>
      </w:r>
    </w:p>
    <w:p w14:paraId="014599E0" w14:textId="41CC0A50" w:rsidR="0044572B" w:rsidRPr="004E529C" w:rsidRDefault="008416A2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 xml:space="preserve">Затвердження </w:t>
      </w:r>
      <w:proofErr w:type="spellStart"/>
      <w:r w:rsidRPr="004E529C">
        <w:rPr>
          <w:szCs w:val="28"/>
        </w:rPr>
        <w:t>силабусів</w:t>
      </w:r>
      <w:proofErr w:type="spellEnd"/>
      <w:r w:rsidR="008E56EF">
        <w:rPr>
          <w:szCs w:val="28"/>
        </w:rPr>
        <w:t>.</w:t>
      </w:r>
    </w:p>
    <w:p w14:paraId="7F719EBA" w14:textId="77777777" w:rsidR="00B52E85" w:rsidRPr="004E529C" w:rsidRDefault="007F236F" w:rsidP="008E56EF">
      <w:pPr>
        <w:spacing w:line="360" w:lineRule="auto"/>
        <w:ind w:firstLine="851"/>
        <w:jc w:val="both"/>
        <w:rPr>
          <w:bCs/>
          <w:szCs w:val="28"/>
        </w:rPr>
      </w:pPr>
      <w:r w:rsidRPr="004E529C">
        <w:rPr>
          <w:bCs/>
          <w:szCs w:val="28"/>
        </w:rPr>
        <w:t xml:space="preserve">4. </w:t>
      </w:r>
      <w:r w:rsidR="00B52E85" w:rsidRPr="004E529C">
        <w:rPr>
          <w:bCs/>
          <w:szCs w:val="28"/>
        </w:rPr>
        <w:t>Різне</w:t>
      </w:r>
    </w:p>
    <w:p w14:paraId="44E34147" w14:textId="47033266" w:rsidR="0044572B" w:rsidRPr="004E529C" w:rsidRDefault="008E56EF" w:rsidP="008E56E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П</w:t>
      </w:r>
      <w:r w:rsidR="00AC2DA5" w:rsidRPr="004E529C">
        <w:rPr>
          <w:szCs w:val="28"/>
        </w:rPr>
        <w:t>лан стажування на 2023</w:t>
      </w:r>
      <w:r>
        <w:rPr>
          <w:szCs w:val="28"/>
        </w:rPr>
        <w:t>–</w:t>
      </w:r>
      <w:r w:rsidR="00AC2DA5" w:rsidRPr="004E529C">
        <w:rPr>
          <w:szCs w:val="28"/>
        </w:rPr>
        <w:t>2024 н</w:t>
      </w:r>
      <w:proofErr w:type="spellStart"/>
      <w:r w:rsidR="00AC2DA5" w:rsidRPr="004E529C">
        <w:rPr>
          <w:szCs w:val="28"/>
        </w:rPr>
        <w:t>.р</w:t>
      </w:r>
      <w:proofErr w:type="spellEnd"/>
      <w:r w:rsidR="00AC2DA5" w:rsidRPr="004E529C">
        <w:rPr>
          <w:szCs w:val="28"/>
        </w:rPr>
        <w:t>.</w:t>
      </w:r>
    </w:p>
    <w:p w14:paraId="5D4C166F" w14:textId="149F027B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Центр дуальної освіти</w:t>
      </w:r>
      <w:r w:rsidR="008E56EF">
        <w:rPr>
          <w:szCs w:val="28"/>
        </w:rPr>
        <w:t>.</w:t>
      </w:r>
    </w:p>
    <w:p w14:paraId="4B0591C4" w14:textId="4D0003CF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Рада роботодавців</w:t>
      </w:r>
      <w:r w:rsidR="008E56EF">
        <w:rPr>
          <w:szCs w:val="28"/>
        </w:rPr>
        <w:t>.</w:t>
      </w:r>
    </w:p>
    <w:p w14:paraId="2FB5E631" w14:textId="77777777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З 1 вересня починаються практики на 2 курсі магістратури.</w:t>
      </w:r>
    </w:p>
    <w:p w14:paraId="704CC568" w14:textId="49F8130F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Підписання договорів про співпрацю</w:t>
      </w:r>
      <w:r w:rsidR="008E56EF">
        <w:rPr>
          <w:szCs w:val="28"/>
        </w:rPr>
        <w:t>.</w:t>
      </w:r>
    </w:p>
    <w:p w14:paraId="4C3E1E4B" w14:textId="5749EC38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proofErr w:type="spellStart"/>
      <w:r w:rsidRPr="004E529C">
        <w:rPr>
          <w:szCs w:val="28"/>
        </w:rPr>
        <w:t>Шекспіро</w:t>
      </w:r>
      <w:proofErr w:type="spellEnd"/>
      <w:r w:rsidRPr="004E529C">
        <w:rPr>
          <w:szCs w:val="28"/>
        </w:rPr>
        <w:t>-Франків сад (вул. Грушевського, 4)</w:t>
      </w:r>
      <w:r w:rsidR="008E56EF">
        <w:rPr>
          <w:szCs w:val="28"/>
        </w:rPr>
        <w:t>.</w:t>
      </w:r>
    </w:p>
    <w:p w14:paraId="061CF24D" w14:textId="0CD15F83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lastRenderedPageBreak/>
        <w:t>Збірка спогадів про професора Майю Гарбузюк</w:t>
      </w:r>
      <w:r w:rsidR="008E56EF">
        <w:rPr>
          <w:szCs w:val="28"/>
        </w:rPr>
        <w:t>.</w:t>
      </w:r>
    </w:p>
    <w:p w14:paraId="433EF0E4" w14:textId="332ED9D6" w:rsidR="0044572B" w:rsidRPr="004E529C" w:rsidRDefault="00AC2DA5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Індивідуальне навчання</w:t>
      </w:r>
      <w:r w:rsidR="008E56EF">
        <w:rPr>
          <w:szCs w:val="28"/>
        </w:rPr>
        <w:t>.</w:t>
      </w:r>
    </w:p>
    <w:p w14:paraId="317CC7D8" w14:textId="2CABD6D1" w:rsidR="00EE1C22" w:rsidRPr="008E56EF" w:rsidRDefault="008E56EF" w:rsidP="008E56EF">
      <w:pPr>
        <w:spacing w:line="360" w:lineRule="auto"/>
        <w:ind w:firstLine="851"/>
        <w:jc w:val="both"/>
        <w:rPr>
          <w:bCs/>
          <w:szCs w:val="28"/>
        </w:rPr>
      </w:pPr>
      <w:r w:rsidRPr="004E529C">
        <w:rPr>
          <w:bCs/>
          <w:szCs w:val="28"/>
        </w:rPr>
        <w:t>Вісник львівського університету.</w:t>
      </w:r>
      <w:r w:rsidR="00EE1C22" w:rsidRPr="004E529C">
        <w:rPr>
          <w:bCs/>
          <w:szCs w:val="28"/>
        </w:rPr>
        <w:t xml:space="preserve"> </w:t>
      </w:r>
      <w:r w:rsidRPr="004E529C">
        <w:rPr>
          <w:bCs/>
          <w:szCs w:val="28"/>
        </w:rPr>
        <w:t>Серія</w:t>
      </w:r>
      <w:r>
        <w:rPr>
          <w:bCs/>
          <w:szCs w:val="28"/>
        </w:rPr>
        <w:t xml:space="preserve"> </w:t>
      </w:r>
      <w:r w:rsidRPr="004E529C">
        <w:rPr>
          <w:bCs/>
          <w:szCs w:val="28"/>
        </w:rPr>
        <w:t>мистецтвознавство</w:t>
      </w:r>
      <w:r>
        <w:rPr>
          <w:bCs/>
          <w:szCs w:val="28"/>
        </w:rPr>
        <w:t xml:space="preserve">. </w:t>
      </w:r>
      <w:r w:rsidR="00EE1C22" w:rsidRPr="004E529C">
        <w:rPr>
          <w:szCs w:val="28"/>
        </w:rPr>
        <w:t>Терміново подати статті до друку до 15 вересня.</w:t>
      </w:r>
    </w:p>
    <w:p w14:paraId="24997549" w14:textId="1FE8D3C0" w:rsidR="0044572B" w:rsidRPr="004E529C" w:rsidRDefault="00EE1C22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Про відзначення 20-ліття факультету культури і мистецтв (26 березня 2024 року) та 25-ліття кафедр театрознавства та акторської майстерності й бібліотекознавства та бібліографії (9 квітня 2024 року).</w:t>
      </w:r>
      <w:r w:rsidR="008E56EF">
        <w:rPr>
          <w:szCs w:val="28"/>
        </w:rPr>
        <w:t xml:space="preserve"> </w:t>
      </w:r>
      <w:r w:rsidR="00AC2DA5" w:rsidRPr="004E529C">
        <w:rPr>
          <w:szCs w:val="28"/>
        </w:rPr>
        <w:t>Створити оргкомітет з числа завідувачів кафедр і подати пропозиції щодо урочистостей (</w:t>
      </w:r>
      <w:r w:rsidR="00AC2DA5" w:rsidRPr="004E529C">
        <w:rPr>
          <w:bCs/>
          <w:szCs w:val="28"/>
        </w:rPr>
        <w:t>до 30 вересня 2023 року</w:t>
      </w:r>
      <w:r w:rsidR="00AC2DA5" w:rsidRPr="004E529C">
        <w:rPr>
          <w:szCs w:val="28"/>
        </w:rPr>
        <w:t>);</w:t>
      </w:r>
    </w:p>
    <w:p w14:paraId="2E353C60" w14:textId="77777777" w:rsidR="008416A2" w:rsidRPr="004E529C" w:rsidRDefault="008416A2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УХВАЛИЛИ:</w:t>
      </w:r>
    </w:p>
    <w:p w14:paraId="4B59F3F5" w14:textId="42103F05" w:rsidR="008416A2" w:rsidRPr="004E529C" w:rsidRDefault="008416A2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Затвердити</w:t>
      </w:r>
    </w:p>
    <w:p w14:paraId="54F0E9FA" w14:textId="77777777" w:rsidR="008416A2" w:rsidRPr="004E529C" w:rsidRDefault="008416A2" w:rsidP="008E56EF">
      <w:pPr>
        <w:spacing w:line="360" w:lineRule="auto"/>
        <w:ind w:firstLine="851"/>
        <w:jc w:val="both"/>
        <w:rPr>
          <w:szCs w:val="28"/>
        </w:rPr>
      </w:pPr>
    </w:p>
    <w:p w14:paraId="394CEBD8" w14:textId="77777777" w:rsidR="007F236F" w:rsidRPr="004E529C" w:rsidRDefault="007F236F" w:rsidP="008E56EF">
      <w:pPr>
        <w:spacing w:line="360" w:lineRule="auto"/>
        <w:ind w:firstLine="851"/>
        <w:jc w:val="both"/>
        <w:rPr>
          <w:szCs w:val="28"/>
        </w:rPr>
      </w:pPr>
    </w:p>
    <w:p w14:paraId="57009702" w14:textId="77777777" w:rsidR="00EE1C22" w:rsidRPr="004E529C" w:rsidRDefault="007F236F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 xml:space="preserve">Заступник голови Вченої ради                               проф. </w:t>
      </w:r>
      <w:proofErr w:type="spellStart"/>
      <w:r w:rsidRPr="004E529C">
        <w:rPr>
          <w:szCs w:val="28"/>
        </w:rPr>
        <w:t>Белінська</w:t>
      </w:r>
      <w:proofErr w:type="spellEnd"/>
      <w:r w:rsidRPr="004E529C">
        <w:rPr>
          <w:szCs w:val="28"/>
        </w:rPr>
        <w:t xml:space="preserve"> Л. С. </w:t>
      </w:r>
    </w:p>
    <w:p w14:paraId="4CAE03E3" w14:textId="77777777" w:rsidR="007F236F" w:rsidRPr="004E529C" w:rsidRDefault="007F236F" w:rsidP="008E56EF">
      <w:pPr>
        <w:spacing w:line="360" w:lineRule="auto"/>
        <w:ind w:firstLine="851"/>
        <w:jc w:val="both"/>
        <w:rPr>
          <w:szCs w:val="28"/>
        </w:rPr>
      </w:pPr>
      <w:r w:rsidRPr="004E529C">
        <w:rPr>
          <w:szCs w:val="28"/>
        </w:rPr>
        <w:t>Секретар                                                                  доцент Величко О. Б.</w:t>
      </w:r>
    </w:p>
    <w:sectPr w:rsidR="007F236F" w:rsidRPr="004E52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0ED"/>
    <w:multiLevelType w:val="hybridMultilevel"/>
    <w:tmpl w:val="0A2C7C02"/>
    <w:lvl w:ilvl="0" w:tplc="C1103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89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89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4D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CB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C0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8A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E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0A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DC10E8"/>
    <w:multiLevelType w:val="hybridMultilevel"/>
    <w:tmpl w:val="823A80A0"/>
    <w:lvl w:ilvl="0" w:tplc="055E6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24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22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C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07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44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49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CF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4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04349F"/>
    <w:multiLevelType w:val="hybridMultilevel"/>
    <w:tmpl w:val="E0BE84F2"/>
    <w:lvl w:ilvl="0" w:tplc="B942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2D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24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A0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CB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0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69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80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86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4D4271"/>
    <w:multiLevelType w:val="hybridMultilevel"/>
    <w:tmpl w:val="397CA4B6"/>
    <w:lvl w:ilvl="0" w:tplc="89F4C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8A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EF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05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2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C7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05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AB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06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374BE6"/>
    <w:multiLevelType w:val="hybridMultilevel"/>
    <w:tmpl w:val="181A1C6C"/>
    <w:lvl w:ilvl="0" w:tplc="B830B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AF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2A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45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1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C0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0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27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21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71210D"/>
    <w:multiLevelType w:val="hybridMultilevel"/>
    <w:tmpl w:val="6C60FC1E"/>
    <w:lvl w:ilvl="0" w:tplc="AC0AA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AC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8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08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2C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A4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04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2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A7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CC13B5"/>
    <w:multiLevelType w:val="hybridMultilevel"/>
    <w:tmpl w:val="824E72C2"/>
    <w:lvl w:ilvl="0" w:tplc="DABE2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6F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8A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84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4B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AC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A4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B44CC1"/>
    <w:multiLevelType w:val="hybridMultilevel"/>
    <w:tmpl w:val="855480AE"/>
    <w:lvl w:ilvl="0" w:tplc="FFA27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AD8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457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A91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25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07A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A6F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A7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20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C801C24"/>
    <w:multiLevelType w:val="hybridMultilevel"/>
    <w:tmpl w:val="306283A2"/>
    <w:lvl w:ilvl="0" w:tplc="99E448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1330727">
    <w:abstractNumId w:val="1"/>
  </w:num>
  <w:num w:numId="2" w16cid:durableId="623973131">
    <w:abstractNumId w:val="4"/>
  </w:num>
  <w:num w:numId="3" w16cid:durableId="1996496426">
    <w:abstractNumId w:val="3"/>
  </w:num>
  <w:num w:numId="4" w16cid:durableId="64492620">
    <w:abstractNumId w:val="0"/>
  </w:num>
  <w:num w:numId="5" w16cid:durableId="1236085355">
    <w:abstractNumId w:val="7"/>
  </w:num>
  <w:num w:numId="6" w16cid:durableId="1696887238">
    <w:abstractNumId w:val="2"/>
  </w:num>
  <w:num w:numId="7" w16cid:durableId="263924706">
    <w:abstractNumId w:val="5"/>
  </w:num>
  <w:num w:numId="8" w16cid:durableId="214126650">
    <w:abstractNumId w:val="6"/>
  </w:num>
  <w:num w:numId="9" w16cid:durableId="11176758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FC5"/>
    <w:rsid w:val="00090ED3"/>
    <w:rsid w:val="00362843"/>
    <w:rsid w:val="0044572B"/>
    <w:rsid w:val="004E529C"/>
    <w:rsid w:val="00591554"/>
    <w:rsid w:val="006A6FC5"/>
    <w:rsid w:val="00773120"/>
    <w:rsid w:val="007F236F"/>
    <w:rsid w:val="008416A2"/>
    <w:rsid w:val="008C4472"/>
    <w:rsid w:val="008E56EF"/>
    <w:rsid w:val="00AC2DA5"/>
    <w:rsid w:val="00B52E85"/>
    <w:rsid w:val="00BB083C"/>
    <w:rsid w:val="00E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A755"/>
  <w15:docId w15:val="{FC7B4BAF-D0F7-44ED-93C4-ED56E74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29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1C22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EE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D957-B1C5-4346-8358-DE895CB2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1989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Мирослава Циганик</cp:lastModifiedBy>
  <cp:revision>9</cp:revision>
  <dcterms:created xsi:type="dcterms:W3CDTF">2023-09-05T05:13:00Z</dcterms:created>
  <dcterms:modified xsi:type="dcterms:W3CDTF">2023-10-06T07:43:00Z</dcterms:modified>
</cp:coreProperties>
</file>