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48" w:rsidRPr="00BA01F1" w:rsidRDefault="00F37648" w:rsidP="00B8047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01F1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МІНІСТЕРСТВО ОСВІТИ І НАУКИ УКРАЇНИ</w:t>
      </w:r>
    </w:p>
    <w:p w:rsidR="00F37648" w:rsidRPr="00BA01F1" w:rsidRDefault="00F37648" w:rsidP="00B8047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01F1">
        <w:rPr>
          <w:rFonts w:ascii="Times New Roman" w:hAnsi="Times New Roman" w:cs="Times New Roman"/>
          <w:b/>
          <w:bCs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F37648" w:rsidRPr="00BA01F1" w:rsidRDefault="00F37648" w:rsidP="00B8047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01F1">
        <w:rPr>
          <w:rFonts w:ascii="Times New Roman" w:hAnsi="Times New Roman" w:cs="Times New Roman"/>
          <w:b/>
          <w:bCs/>
          <w:sz w:val="28"/>
          <w:szCs w:val="28"/>
          <w:lang w:val="uk-UA"/>
        </w:rPr>
        <w:t>Факультет культури і мистецтв</w:t>
      </w:r>
    </w:p>
    <w:p w:rsidR="00F37648" w:rsidRPr="00713A18" w:rsidRDefault="00F37648" w:rsidP="003B4073">
      <w:pPr>
        <w:tabs>
          <w:tab w:val="left" w:pos="744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3B407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Pr="00BA01F1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Кафедра музичного мистецтва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</w:p>
    <w:p w:rsidR="00F37648" w:rsidRPr="00713A18" w:rsidRDefault="00F37648" w:rsidP="003B4073">
      <w:pPr>
        <w:tabs>
          <w:tab w:val="left" w:pos="744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F37648" w:rsidRPr="00BA01F1" w:rsidRDefault="00F37648" w:rsidP="00BA4641">
      <w:pPr>
        <w:ind w:left="6946"/>
        <w:rPr>
          <w:rFonts w:ascii="Times New Roman" w:hAnsi="Times New Roman" w:cs="Times New Roman"/>
          <w:sz w:val="28"/>
          <w:szCs w:val="28"/>
          <w:lang w:val="uk-UA"/>
        </w:rPr>
      </w:pPr>
      <w:r w:rsidRPr="00BA4641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Затверджено</w:t>
      </w:r>
    </w:p>
    <w:p w:rsidR="00F37648" w:rsidRPr="00BA01F1" w:rsidRDefault="00F37648" w:rsidP="00BA4641">
      <w:pPr>
        <w:spacing w:after="0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A01F1">
        <w:rPr>
          <w:rFonts w:ascii="Times New Roman" w:hAnsi="Times New Roman" w:cs="Times New Roman"/>
          <w:sz w:val="28"/>
          <w:szCs w:val="28"/>
          <w:lang w:val="uk-UA"/>
        </w:rPr>
        <w:t>а засіданні кафедри музичного мистецтва</w:t>
      </w:r>
    </w:p>
    <w:p w:rsidR="00F37648" w:rsidRPr="00BA01F1" w:rsidRDefault="00F37648" w:rsidP="00BA4641">
      <w:pPr>
        <w:spacing w:after="0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 w:rsidRPr="00BA01F1">
        <w:rPr>
          <w:rFonts w:ascii="Times New Roman" w:hAnsi="Times New Roman" w:cs="Times New Roman"/>
          <w:sz w:val="28"/>
          <w:szCs w:val="28"/>
          <w:lang w:val="uk-UA"/>
        </w:rPr>
        <w:t>факультету культури і мистецтв</w:t>
      </w:r>
    </w:p>
    <w:p w:rsidR="00F37648" w:rsidRDefault="00F37648" w:rsidP="00BA4641">
      <w:pPr>
        <w:spacing w:after="0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 w:rsidRPr="00BA01F1">
        <w:rPr>
          <w:rFonts w:ascii="Times New Roman" w:hAnsi="Times New Roman" w:cs="Times New Roman"/>
          <w:sz w:val="28"/>
          <w:szCs w:val="28"/>
          <w:lang w:val="uk-UA"/>
        </w:rPr>
        <w:t>(протокол №10 від 07.06.2023 р.)</w:t>
      </w:r>
    </w:p>
    <w:p w:rsidR="00F37648" w:rsidRPr="003B4073" w:rsidRDefault="00F37648" w:rsidP="00BA4641">
      <w:pPr>
        <w:rPr>
          <w:rFonts w:ascii="Times New Roman" w:hAnsi="Times New Roman" w:cs="Times New Roman"/>
          <w:sz w:val="28"/>
          <w:szCs w:val="28"/>
        </w:rPr>
      </w:pPr>
    </w:p>
    <w:p w:rsidR="00F37648" w:rsidRDefault="00F37648" w:rsidP="00BA4641">
      <w:pPr>
        <w:spacing w:after="0"/>
        <w:ind w:left="708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19.5pt;margin-top:5.8pt;width:87pt;height:32.3pt;z-index:251658240;visibility:visible;mso-position-horizontal-relative:page">
            <v:imagedata r:id="rId5" o:title=""/>
            <w10:wrap anchorx="page"/>
          </v:shape>
        </w:pict>
      </w:r>
      <w:r>
        <w:rPr>
          <w:rFonts w:ascii="Times New Roman" w:hAnsi="Times New Roman" w:cs="Times New Roman"/>
          <w:sz w:val="28"/>
          <w:szCs w:val="28"/>
          <w:lang w:val="uk-UA"/>
        </w:rPr>
        <w:t>в. о. завідувач</w:t>
      </w:r>
      <w:r w:rsidRPr="00BA01F1">
        <w:rPr>
          <w:rFonts w:ascii="Times New Roman" w:hAnsi="Times New Roman" w:cs="Times New Roman"/>
          <w:sz w:val="28"/>
          <w:szCs w:val="28"/>
          <w:lang w:val="uk-UA"/>
        </w:rPr>
        <w:t xml:space="preserve"> кафедри</w:t>
      </w:r>
    </w:p>
    <w:p w:rsidR="00F37648" w:rsidRPr="00BA01F1" w:rsidRDefault="00F37648" w:rsidP="00BA4641">
      <w:pPr>
        <w:spacing w:after="0"/>
        <w:ind w:left="7088"/>
        <w:rPr>
          <w:rFonts w:ascii="Times New Roman" w:hAnsi="Times New Roman" w:cs="Times New Roman"/>
          <w:sz w:val="28"/>
          <w:szCs w:val="28"/>
          <w:lang w:val="uk-UA"/>
        </w:rPr>
      </w:pPr>
      <w:r w:rsidRPr="00BA01F1">
        <w:rPr>
          <w:rFonts w:ascii="Times New Roman" w:hAnsi="Times New Roman" w:cs="Times New Roman"/>
          <w:sz w:val="28"/>
          <w:szCs w:val="28"/>
          <w:lang w:val="uk-UA"/>
        </w:rPr>
        <w:t xml:space="preserve"> доц.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01F1">
        <w:rPr>
          <w:rFonts w:ascii="Times New Roman" w:hAnsi="Times New Roman" w:cs="Times New Roman"/>
          <w:sz w:val="28"/>
          <w:szCs w:val="28"/>
          <w:lang w:val="uk-UA"/>
        </w:rPr>
        <w:t>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01F1">
        <w:rPr>
          <w:rFonts w:ascii="Times New Roman" w:hAnsi="Times New Roman" w:cs="Times New Roman"/>
          <w:sz w:val="28"/>
          <w:szCs w:val="28"/>
          <w:lang w:val="uk-UA"/>
        </w:rPr>
        <w:t>Салдан</w:t>
      </w:r>
    </w:p>
    <w:p w:rsidR="00F37648" w:rsidRDefault="00F37648" w:rsidP="00BA4641">
      <w:pPr>
        <w:ind w:left="7088"/>
        <w:rPr>
          <w:rFonts w:ascii="Times New Roman" w:hAnsi="Times New Roman" w:cs="Times New Roman"/>
          <w:sz w:val="28"/>
          <w:szCs w:val="28"/>
          <w:lang w:val="uk-UA"/>
        </w:rPr>
      </w:pPr>
    </w:p>
    <w:p w:rsidR="00F37648" w:rsidRDefault="00F37648" w:rsidP="00B804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37648" w:rsidRPr="00A6682A" w:rsidRDefault="00F37648" w:rsidP="00A540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682A">
        <w:rPr>
          <w:rFonts w:ascii="Times New Roman" w:hAnsi="Times New Roman" w:cs="Times New Roman"/>
          <w:sz w:val="28"/>
          <w:szCs w:val="28"/>
          <w:lang w:val="uk-UA"/>
        </w:rPr>
        <w:t>Силабус з нав</w:t>
      </w:r>
      <w:bookmarkStart w:id="0" w:name="_GoBack"/>
      <w:bookmarkEnd w:id="0"/>
      <w:r w:rsidRPr="00A6682A">
        <w:rPr>
          <w:rFonts w:ascii="Times New Roman" w:hAnsi="Times New Roman" w:cs="Times New Roman"/>
          <w:sz w:val="28"/>
          <w:szCs w:val="28"/>
          <w:lang w:val="uk-UA"/>
        </w:rPr>
        <w:t>чальної дисципліни</w:t>
      </w:r>
    </w:p>
    <w:p w:rsidR="00F37648" w:rsidRPr="00A6682A" w:rsidRDefault="00F37648" w:rsidP="00A540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682A">
        <w:rPr>
          <w:rFonts w:ascii="Times New Roman" w:hAnsi="Times New Roman" w:cs="Times New Roman"/>
          <w:b/>
          <w:bCs/>
          <w:sz w:val="28"/>
          <w:szCs w:val="28"/>
          <w:lang w:val="uk-UA"/>
        </w:rPr>
        <w:t>«Сучасне музикознавство та його вплив на суспільство»,</w:t>
      </w:r>
    </w:p>
    <w:p w:rsidR="00F37648" w:rsidRPr="00A6682A" w:rsidRDefault="00F37648" w:rsidP="00A540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682A">
        <w:rPr>
          <w:rFonts w:ascii="Times New Roman" w:hAnsi="Times New Roman" w:cs="Times New Roman"/>
          <w:sz w:val="28"/>
          <w:szCs w:val="28"/>
          <w:lang w:val="uk-UA"/>
        </w:rPr>
        <w:t>що викладається в межах ОПП середня освіта (Музичне мистецтво),</w:t>
      </w:r>
    </w:p>
    <w:p w:rsidR="00F37648" w:rsidRPr="00A6682A" w:rsidRDefault="00F37648" w:rsidP="00A540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682A">
        <w:rPr>
          <w:rFonts w:ascii="Times New Roman" w:hAnsi="Times New Roman" w:cs="Times New Roman"/>
          <w:sz w:val="28"/>
          <w:szCs w:val="28"/>
          <w:lang w:val="uk-UA"/>
        </w:rPr>
        <w:t>другого (магістерського) р</w:t>
      </w:r>
      <w:r>
        <w:rPr>
          <w:rFonts w:ascii="Times New Roman" w:hAnsi="Times New Roman" w:cs="Times New Roman"/>
          <w:sz w:val="28"/>
          <w:szCs w:val="28"/>
          <w:lang w:val="uk-UA"/>
        </w:rPr>
        <w:t>івня вищої освіти</w:t>
      </w:r>
    </w:p>
    <w:p w:rsidR="00F37648" w:rsidRPr="00A6682A" w:rsidRDefault="00F37648" w:rsidP="00A540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здобувачів галузі знань 02 «Культура і мистецтво» </w:t>
      </w:r>
    </w:p>
    <w:p w:rsidR="00F37648" w:rsidRPr="00BA01F1" w:rsidRDefault="00F37648" w:rsidP="00FB0D7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7648" w:rsidRPr="00BA01F1" w:rsidRDefault="00F37648" w:rsidP="00FB0D7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7648" w:rsidRPr="00BA01F1" w:rsidRDefault="00F37648" w:rsidP="00FB0D7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7648" w:rsidRPr="00BA01F1" w:rsidRDefault="00F37648" w:rsidP="00FB0D7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7648" w:rsidRPr="00BA01F1" w:rsidRDefault="00F37648" w:rsidP="00FB0D7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7648" w:rsidRPr="00BA01F1" w:rsidRDefault="00F37648" w:rsidP="00FB0D7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7648" w:rsidRPr="00BA01F1" w:rsidRDefault="00F37648" w:rsidP="00FB0D7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7648" w:rsidRPr="00BA01F1" w:rsidRDefault="00F37648" w:rsidP="00FB0D7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7648" w:rsidRPr="00BA01F1" w:rsidRDefault="00F37648" w:rsidP="00FB0D7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7648" w:rsidRPr="00713A18" w:rsidRDefault="00F37648" w:rsidP="003B40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1F1">
        <w:rPr>
          <w:rFonts w:ascii="Times New Roman" w:hAnsi="Times New Roman" w:cs="Times New Roman"/>
          <w:b/>
          <w:bCs/>
          <w:sz w:val="28"/>
          <w:szCs w:val="28"/>
          <w:lang w:val="uk-UA"/>
        </w:rPr>
        <w:t>ЛЬВІВ 2023</w:t>
      </w:r>
    </w:p>
    <w:p w:rsidR="00F37648" w:rsidRPr="00BA01F1" w:rsidRDefault="00F37648" w:rsidP="00FB0D7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01F1">
        <w:rPr>
          <w:rFonts w:ascii="Times New Roman" w:hAnsi="Times New Roman" w:cs="Times New Roman"/>
          <w:sz w:val="28"/>
          <w:szCs w:val="28"/>
          <w:lang w:val="uk-UA"/>
        </w:rPr>
        <w:t>Силабус з навчальної дисципліни</w:t>
      </w:r>
    </w:p>
    <w:p w:rsidR="00F37648" w:rsidRPr="00BA01F1" w:rsidRDefault="00F37648" w:rsidP="003B407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01F1">
        <w:rPr>
          <w:rFonts w:ascii="Times New Roman" w:hAnsi="Times New Roman" w:cs="Times New Roman"/>
          <w:b/>
          <w:bCs/>
          <w:sz w:val="28"/>
          <w:szCs w:val="28"/>
          <w:lang w:val="uk-UA"/>
        </w:rPr>
        <w:t>«Сучасне музикознавство та його вплив на суспільство»</w:t>
      </w:r>
    </w:p>
    <w:p w:rsidR="00F37648" w:rsidRPr="00BA01F1" w:rsidRDefault="00F37648" w:rsidP="003B4073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W w:w="10368" w:type="dxa"/>
        <w:tblInd w:w="5" w:type="dxa"/>
        <w:tblCellMar>
          <w:top w:w="14" w:type="dxa"/>
          <w:left w:w="60" w:type="dxa"/>
          <w:right w:w="46" w:type="dxa"/>
        </w:tblCellMar>
        <w:tblLook w:val="00A0"/>
      </w:tblPr>
      <w:tblGrid>
        <w:gridCol w:w="2516"/>
        <w:gridCol w:w="7852"/>
      </w:tblGrid>
      <w:tr w:rsidR="00F37648" w:rsidRPr="00202D7E" w:rsidTr="00202D7E">
        <w:trPr>
          <w:trHeight w:val="286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Назва курсу 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«Сучасне музикознавство та його вплив на суспільство»,</w:t>
            </w: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37648" w:rsidRPr="00202D7E" w:rsidTr="00202D7E">
        <w:trPr>
          <w:trHeight w:val="562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Адреса викладання курсу 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м. Львів, вул. Валова, 18 </w:t>
            </w:r>
          </w:p>
        </w:tc>
      </w:tr>
      <w:tr w:rsidR="00F37648" w:rsidRPr="00202D7E" w:rsidTr="00202D7E">
        <w:trPr>
          <w:trHeight w:val="840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Факультет та кафедра, за якою закріплена дисципліна 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Факультет культури і мистецтв, кафедра музичного мистецтва</w:t>
            </w:r>
          </w:p>
        </w:tc>
      </w:tr>
      <w:tr w:rsidR="00F37648" w:rsidRPr="00202D7E" w:rsidTr="00202D7E">
        <w:trPr>
          <w:trHeight w:val="562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Галузь знань, шифр та назва спеціальності 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02 Культура і мистецтво</w:t>
            </w:r>
          </w:p>
        </w:tc>
      </w:tr>
      <w:tr w:rsidR="00F37648" w:rsidRPr="00202D7E" w:rsidTr="00202D7E">
        <w:trPr>
          <w:trHeight w:val="562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Викладачі курсу 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Салдан Світлана Олександрівна, кандидат мистецтвознавства, доцент, в.о.завкафедри музичного мистецтва</w:t>
            </w:r>
          </w:p>
        </w:tc>
      </w:tr>
      <w:tr w:rsidR="00F37648" w:rsidRPr="00552A6F" w:rsidTr="00202D7E">
        <w:trPr>
          <w:trHeight w:val="562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Контактна інформація викладачів 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http://kultart.lnu.edu.ua/employee/saldan-svitlana-oleksandrivna, svitlana.saldan@gmail.com </w:t>
            </w:r>
          </w:p>
        </w:tc>
      </w:tr>
      <w:tr w:rsidR="00F37648" w:rsidRPr="00202D7E" w:rsidTr="00202D7E">
        <w:trPr>
          <w:trHeight w:val="1114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Консультації по курсу відбуваються 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Для прикладу: </w:t>
            </w:r>
          </w:p>
          <w:p w:rsidR="00F37648" w:rsidRPr="00202D7E" w:rsidRDefault="00F37648" w:rsidP="00202D7E">
            <w:pPr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щосереди, 10.10-11.30 год. (вул. Валова, 18, ауд. 14)  </w:t>
            </w:r>
          </w:p>
          <w:p w:rsidR="00F37648" w:rsidRPr="00202D7E" w:rsidRDefault="00F37648" w:rsidP="00202D7E">
            <w:pPr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Також можливі он-лайн консультації. Для цього слід писати на електронну пошту викладача. </w:t>
            </w:r>
          </w:p>
        </w:tc>
      </w:tr>
      <w:tr w:rsidR="00F37648" w:rsidRPr="00202D7E" w:rsidTr="00202D7E">
        <w:trPr>
          <w:trHeight w:val="286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Сторінка курсу 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37648" w:rsidRPr="00202D7E" w:rsidTr="00202D7E">
        <w:trPr>
          <w:trHeight w:val="2937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ind w:left="17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Інформація про курс </w:t>
            </w:r>
          </w:p>
          <w:p w:rsidR="00F37648" w:rsidRPr="00202D7E" w:rsidRDefault="00F37648" w:rsidP="00202D7E">
            <w:pPr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F37648" w:rsidRPr="00202D7E" w:rsidRDefault="00F37648" w:rsidP="00202D7E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38" w:lineRule="auto"/>
              <w:ind w:left="50" w:right="58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Курс розроблено таким чином, щоб студент засвоїв концептуальні напрямки музичного мистецтва в контексті його буття в суспільстві; традиції та завдання сучасного музикознавства, головні ідеї провідних українських та європейських музикознавців, ознайомився зі специфікою формування естетичного підгрунтя музичного мистецтва, факторами впливу на розвиток культури у суспільстві. Тому у курсі представлено як огляд основних музично-естетичних моделей музичної культури різних епох: від античних – до сучасних, так і широкий спектр музичних творів, які потрібні для фахового з’ясування їхніх засобів впливу на розвиток культури.</w:t>
            </w:r>
          </w:p>
        </w:tc>
      </w:tr>
      <w:tr w:rsidR="00F37648" w:rsidRPr="00552A6F" w:rsidTr="00202D7E">
        <w:trPr>
          <w:trHeight w:val="1114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Коротка анотація курсу 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552A6F">
            <w:pPr>
              <w:spacing w:after="0" w:line="240" w:lineRule="auto"/>
              <w:ind w:left="50" w:right="5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Дисципліна «Сучасне музикознавств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 та його вплив на суспільство» є вибірковою дисципліною</w:t>
            </w: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яка виклада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ється в ІІ семестрі в обсязі </w:t>
            </w:r>
            <w:r w:rsidRPr="008143F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кредити (за Європейською Кредитно-Трансферною Системою ECTS). </w:t>
            </w:r>
          </w:p>
          <w:p w:rsidR="00F37648" w:rsidRPr="00202D7E" w:rsidRDefault="00F37648" w:rsidP="00552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Курс покликаний ознайомити студентів з специфікою розвитку музичного мистецтва в контексті його естетичних засад та здатності впливати на духовне життя суспільства (від формування початкових історичних етапів – до теперішнього часу). Цілі вивчення дисципліни сприяти удосконаленню фахової підготовки майбутніх магістрів науковців, мистецтвознавців, які добре знають формуючі засади музичної «науки про прекрасне».</w:t>
            </w:r>
          </w:p>
          <w:p w:rsidR="00F37648" w:rsidRPr="00202D7E" w:rsidRDefault="00F37648" w:rsidP="00202D7E">
            <w:pPr>
              <w:spacing w:after="0" w:line="240" w:lineRule="auto"/>
              <w:ind w:left="50" w:right="5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37648" w:rsidRPr="00552A6F" w:rsidTr="00202D7E">
        <w:trPr>
          <w:trHeight w:val="2220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Мета та цілі курсу 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ind w:left="50" w:right="59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Метою вивчення нормативної дисципліни «Сучасне музикознавство та його вплив на суспільство», є ознайомити студентів з специфікою розвитку музичного мистецтва в контексті його здатності впливати на духовне життя суспільства. Цілі вивчення дисципліни сприяти удосконаленню підготовки майбутніх магістрів науковців, музико- та мистецтвознавців, які знають формуючі засади музичного мистецтва та особливості його впливу на суспільство. </w:t>
            </w:r>
          </w:p>
        </w:tc>
      </w:tr>
      <w:tr w:rsidR="00F37648" w:rsidRPr="00552A6F" w:rsidTr="00202D7E">
        <w:trPr>
          <w:trHeight w:val="2494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Література для вивчення дисципліни 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112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Основна література</w:t>
            </w: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:  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Білозуб Л. Національний аспект українського музичного мистецтва . Наукові записки. Серія: мистецтвознавство. 2014. № 1. 116 – 122.</w:t>
            </w:r>
          </w:p>
          <w:p w:rsidR="00F37648" w:rsidRPr="00202D7E" w:rsidRDefault="00F37648" w:rsidP="00202D7E">
            <w:pPr>
              <w:spacing w:after="112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 w:eastAsia="ru-RU"/>
              </w:rPr>
              <w:t>Драганчук В. М. Музична психологія і терапія : навч. посіб. для студ. спец. “Музичне мистецтво” [Електронний ресурс] / Вікторія Драганчук ; передм. Л. Кияновської ; Східноєвр. нац. ун-т ім. Лесі Українки, 2016. – 230 с.</w:t>
            </w:r>
          </w:p>
          <w:p w:rsidR="00F37648" w:rsidRPr="00202D7E" w:rsidRDefault="00F37648" w:rsidP="00202D7E">
            <w:pPr>
              <w:spacing w:after="115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Зінькевич Є. Mundus musicae.. Київ: Задруга, 2007. 616 с.</w:t>
            </w:r>
          </w:p>
          <w:p w:rsidR="00F37648" w:rsidRPr="00202D7E" w:rsidRDefault="00F37648" w:rsidP="00202D7E">
            <w:pPr>
              <w:spacing w:after="2" w:line="356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Зінькевич Є. Спів світу про самого себе (В.Сильвестров) // Mundus musica.  Київ: Задруга, 2007. С. 377-399.</w:t>
            </w:r>
          </w:p>
          <w:p w:rsidR="00F37648" w:rsidRPr="00202D7E" w:rsidRDefault="00F37648" w:rsidP="00202D7E">
            <w:pPr>
              <w:spacing w:after="2" w:line="35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Загнітко К. Музикознавчі діалоги. RTL:</w:t>
            </w:r>
          </w:p>
          <w:p w:rsidR="00F37648" w:rsidRPr="00202D7E" w:rsidRDefault="00F37648" w:rsidP="00202D7E">
            <w:pPr>
              <w:spacing w:after="2" w:line="35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https://ukrmus.files.wordpress.com/2019/01/2018-2-n28-15.pdf</w:t>
            </w:r>
          </w:p>
          <w:p w:rsidR="00F37648" w:rsidRPr="00202D7E" w:rsidRDefault="00F37648" w:rsidP="00202D7E">
            <w:pPr>
              <w:spacing w:after="2" w:line="35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Історія шести понять: Мистецтво. Прекрасне. Форма. Творчість. </w:t>
            </w:r>
          </w:p>
          <w:p w:rsidR="00F37648" w:rsidRPr="00202D7E" w:rsidRDefault="00F37648" w:rsidP="00202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Відтворництво. Естетичні переживання / В. Татаркевич. К. : «Юніверс», 2010. 268 с.  </w:t>
            </w:r>
          </w:p>
          <w:p w:rsidR="00F37648" w:rsidRPr="00202D7E" w:rsidRDefault="00F37648" w:rsidP="00202D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Гуменюк Т. Філософсько – методологічні засади музичної естетики.  RTL: https://www.culturology.academy/wpcontent/uploads/KD2_Humeniuk.pdf </w:t>
            </w:r>
          </w:p>
          <w:p w:rsidR="00F37648" w:rsidRPr="00202D7E" w:rsidRDefault="00F37648" w:rsidP="00202D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 w:eastAsia="ru-RU"/>
              </w:rPr>
              <w:t>Драганчук В. М. Музична психологія і терапія : навч. посіб. для студ. спец. “Музичне мистецтво” [Електронний ресурс] / Вікторія Драганчук ; передм. Л. Кияновської ; Східноєвр. нац. ун-т ім. Лесі Українки, 2016. – 230 с.</w:t>
            </w:r>
          </w:p>
          <w:p w:rsidR="00F37648" w:rsidRPr="00202D7E" w:rsidRDefault="00F37648" w:rsidP="00202D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Людкевич С. До деяких питань музичної естетики. RTL: https://ludkevytch.in.ua/do-deyakih-pitanmuzichnoyi-estetiki/ </w:t>
            </w:r>
          </w:p>
          <w:p w:rsidR="00F37648" w:rsidRPr="00202D7E" w:rsidRDefault="00F37648" w:rsidP="00202D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Макаренко  Г.  Музика  і  філософія:  Шопенгауер,  Вагнер,  Ніцше. К.: Факт, 2004. 152 с. 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Олексюк О.М., Тушева В.В. Методологія наукових досліджень у  галузі мистецтвознавства та музичної педагогіки : навч. посіб. / О.М. Олексюк, В.В. Тушева.  Київ : Київ. ун-т ім. Б. Грінченка, 2020.  176 с.</w:t>
            </w:r>
          </w:p>
          <w:p w:rsidR="00F37648" w:rsidRPr="00202D7E" w:rsidRDefault="00F37648" w:rsidP="00202D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Салдан С.  Сутнісні домінанти ідей прафеномену та метаморфози Й.-В. Гете у мистецькому просторі. Українська культура: минуле, сучасне, шляхи розвитку. Мистецтвознавство.  2017.  Вип. 24. С. 182-187. 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Самойленко О. Науково-методичні пріоритети сучасного музикознавства: переступаючи межі/ rtl.:</w:t>
            </w:r>
          </w:p>
          <w:p w:rsidR="00F37648" w:rsidRPr="00202D7E" w:rsidRDefault="00F37648" w:rsidP="00202D7E">
            <w:pPr>
              <w:spacing w:after="0" w:line="360" w:lineRule="auto"/>
              <w:rPr>
                <w:rStyle w:val="Hyperlink"/>
                <w:rFonts w:ascii="Times New Roman" w:hAnsi="Times New Roman"/>
                <w:sz w:val="24"/>
                <w:szCs w:val="24"/>
                <w:lang w:val="uk-UA" w:eastAsia="ru-RU"/>
              </w:rPr>
            </w:pPr>
            <w:hyperlink r:id="rId6" w:history="1">
              <w:r w:rsidRPr="00202D7E">
                <w:rPr>
                  <w:rStyle w:val="Hyperlink"/>
                  <w:rFonts w:ascii="Times New Roman" w:hAnsi="Times New Roman"/>
                  <w:sz w:val="24"/>
                  <w:szCs w:val="24"/>
                  <w:lang w:val="uk-UA" w:eastAsia="ru-RU"/>
                </w:rPr>
                <w:t>http://baltijapublishing.lv/omp/index.php/bp/catalog/download/305/8460/17657-1?inline=1</w:t>
              </w:r>
            </w:hyperlink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Слющинський Б. Музична культура як предмет соціологічного аналізу. RTL.:http://soctech-journal.kpu.zp.ua/archive/2016/72/9.pdf </w:t>
            </w:r>
          </w:p>
          <w:p w:rsidR="00F37648" w:rsidRPr="00202D7E" w:rsidRDefault="00F37648" w:rsidP="00202D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Соціологія культури: Навчальний посібник / За ред. О. Семашка, В. Пічі. – К.: Каравела; Львів: Новий Світ-2000., 2002. 333 с.</w:t>
            </w:r>
          </w:p>
          <w:p w:rsidR="00F37648" w:rsidRPr="00202D7E" w:rsidRDefault="00F37648" w:rsidP="00202D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Суханцева В.К. Музика як світ людини. К.: Факт, 2000. 176 с. </w:t>
            </w:r>
          </w:p>
          <w:p w:rsidR="00F37648" w:rsidRPr="00202D7E" w:rsidRDefault="00F37648" w:rsidP="00202D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Суханцева В.К. Категорія часу у музичній культурі. К. : Либидь, 1990. </w:t>
            </w:r>
          </w:p>
          <w:p w:rsidR="00F37648" w:rsidRPr="00202D7E" w:rsidRDefault="00F37648" w:rsidP="00202D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184 с.   </w:t>
            </w:r>
          </w:p>
          <w:p w:rsidR="00F37648" w:rsidRPr="00202D7E" w:rsidRDefault="00F37648" w:rsidP="00202D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Українська естетика: традиції та сучасний стан: монографія / Лариса Левчук. К. : Маклаут, 2011. 339 с </w:t>
            </w:r>
          </w:p>
          <w:p w:rsidR="00F37648" w:rsidRPr="00202D7E" w:rsidRDefault="00F37648" w:rsidP="00202D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Інтернет-джерела. </w:t>
            </w:r>
          </w:p>
          <w:p w:rsidR="00F37648" w:rsidRPr="00202D7E" w:rsidRDefault="00F37648" w:rsidP="00202D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http://library.vspu.net/bitstream/handle/123456789/1441 https://classicalmusic.by/whoiswho/composers/ </w:t>
            </w:r>
          </w:p>
          <w:p w:rsidR="00F37648" w:rsidRPr="00202D7E" w:rsidRDefault="00F37648" w:rsidP="00202D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https://www.yavp.pl/uk/kultura/naivydatnishi-polski-kompozytory-khto vony-i-chym-vidomi-15066.html </w:t>
            </w:r>
          </w:p>
          <w:p w:rsidR="00F37648" w:rsidRPr="00202D7E" w:rsidRDefault="00F37648" w:rsidP="00202D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https://420on.cz/dictionaries/persona/rubric/60 https://tv.suspilne.media/news/channel/5233 </w:t>
            </w:r>
          </w:p>
          <w:p w:rsidR="00F37648" w:rsidRPr="00202D7E" w:rsidRDefault="00F37648" w:rsidP="00202D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https://www.ukrinform.ua/rubric-diaspora/2723759-dni-ukrainskoi-kulturi-</w:t>
            </w:r>
          </w:p>
          <w:p w:rsidR="00F37648" w:rsidRPr="00202D7E" w:rsidRDefault="00F37648" w:rsidP="00202D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vidbulisa-u-cornogorii.html https://nstar-spb.ru/musical/print/article/peterburgskaya-shkola-v-miremakedonskiy-kompozitor-gotse kolarovski/</w:t>
            </w:r>
          </w:p>
        </w:tc>
      </w:tr>
    </w:tbl>
    <w:p w:rsidR="00F37648" w:rsidRPr="00BA01F1" w:rsidRDefault="00F37648" w:rsidP="00BC2BF0">
      <w:pPr>
        <w:spacing w:after="0"/>
        <w:ind w:left="-1416" w:right="14"/>
        <w:rPr>
          <w:rFonts w:ascii="Times New Roman" w:hAnsi="Times New Roman" w:cs="Times New Roman"/>
          <w:sz w:val="28"/>
          <w:szCs w:val="28"/>
          <w:lang w:val="uk-UA"/>
        </w:rPr>
      </w:pPr>
    </w:p>
    <w:p w:rsidR="00F37648" w:rsidRPr="00BA01F1" w:rsidRDefault="00F37648" w:rsidP="00BC2BF0">
      <w:pPr>
        <w:spacing w:after="0"/>
        <w:ind w:left="-1416" w:right="14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368" w:type="dxa"/>
        <w:tblInd w:w="5" w:type="dxa"/>
        <w:tblCellMar>
          <w:top w:w="14" w:type="dxa"/>
          <w:left w:w="60" w:type="dxa"/>
          <w:right w:w="46" w:type="dxa"/>
        </w:tblCellMar>
        <w:tblLook w:val="00A0"/>
      </w:tblPr>
      <w:tblGrid>
        <w:gridCol w:w="2743"/>
        <w:gridCol w:w="7625"/>
      </w:tblGrid>
      <w:tr w:rsidR="00F37648" w:rsidRPr="00202D7E" w:rsidTr="00202D7E">
        <w:trPr>
          <w:trHeight w:val="286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Тривалість курсу 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90 год.  </w:t>
            </w:r>
          </w:p>
        </w:tc>
      </w:tr>
      <w:tr w:rsidR="00F37648" w:rsidRPr="00202D7E" w:rsidTr="00202D7E">
        <w:trPr>
          <w:trHeight w:val="562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Обсяг курсу 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32 годин аудиторних занять. З них 16 годин лекцій, 16 годин практичних занять та 58 годин самостійної роботи  </w:t>
            </w:r>
          </w:p>
        </w:tc>
      </w:tr>
      <w:tr w:rsidR="00F37648" w:rsidRPr="00552A6F" w:rsidTr="00202D7E">
        <w:trPr>
          <w:trHeight w:val="1390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Очікувані результати навчання 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ind w:left="51" w:right="59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Після завершення цього курсу студент буде знати: основні музикознавчі категорії та терміни; особливості музично-естетичних поглядів видатних особистостей різних історичних епох, критерії аналізу та оцінки явищ музичної культури, їх можливий вплив на психо-емоційний стан людини, розмаїття музичного матеріалу з курсу.</w:t>
            </w:r>
          </w:p>
        </w:tc>
      </w:tr>
    </w:tbl>
    <w:p w:rsidR="00F37648" w:rsidRPr="00BA01F1" w:rsidRDefault="00F37648" w:rsidP="00BC2BF0">
      <w:pPr>
        <w:spacing w:after="0"/>
        <w:ind w:left="-1416" w:right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368" w:type="dxa"/>
        <w:tblInd w:w="5" w:type="dxa"/>
        <w:tblCellMar>
          <w:top w:w="14" w:type="dxa"/>
          <w:left w:w="110" w:type="dxa"/>
          <w:right w:w="7" w:type="dxa"/>
        </w:tblCellMar>
        <w:tblLook w:val="00A0"/>
      </w:tblPr>
      <w:tblGrid>
        <w:gridCol w:w="2743"/>
        <w:gridCol w:w="7625"/>
      </w:tblGrid>
      <w:tr w:rsidR="00F37648" w:rsidRPr="00552A6F" w:rsidTr="00202D7E">
        <w:trPr>
          <w:trHeight w:val="2494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Вміти:</w:t>
            </w:r>
            <w:r w:rsidRPr="00202D7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розкривати сутність музичного явища, виявляти причинно-наслідкові явища в  музичній  культурі  та  їх  історичну обумовленість, </w:t>
            </w:r>
            <w:r w:rsidRPr="00202D7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а також взаємозв’язки музики з іншими  видами  художньої  творчості в контексті їх впливу на фізичний та емоційний стан. орієнтуватися в теоретичних проблемах розвитку музичного  мистецтва,  розуміти  роль музичних явищ у різних етапах європейської історії.  </w:t>
            </w:r>
          </w:p>
        </w:tc>
      </w:tr>
      <w:tr w:rsidR="00F37648" w:rsidRPr="00202D7E" w:rsidTr="00202D7E">
        <w:trPr>
          <w:trHeight w:val="286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Ключові слова 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Музикознавство, музична культура, аксиологія, музична епоха та сприйняття </w:t>
            </w:r>
          </w:p>
        </w:tc>
      </w:tr>
      <w:tr w:rsidR="00F37648" w:rsidRPr="00202D7E" w:rsidTr="00202D7E">
        <w:trPr>
          <w:trHeight w:val="288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ind w:right="96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Формат курсу 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Очний </w:t>
            </w:r>
          </w:p>
        </w:tc>
      </w:tr>
      <w:tr w:rsidR="00F37648" w:rsidRPr="00202D7E" w:rsidTr="00202D7E">
        <w:trPr>
          <w:trHeight w:val="562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Проведення лекцій, практичних занять та консультації для кращого розуміння тем </w:t>
            </w:r>
          </w:p>
        </w:tc>
      </w:tr>
      <w:tr w:rsidR="00F37648" w:rsidRPr="00202D7E" w:rsidTr="00202D7E">
        <w:trPr>
          <w:trHeight w:val="2983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Теми 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ТЕМА 1. Предмет і завдання курсу «Сучасне музикознавство та його вплив на суспільство». Теорії походження музичного мистецтва й формування його як  музикознавчої науки. Оновлення  методів дослідження в сучасній гуманітарній науці</w:t>
            </w:r>
          </w:p>
          <w:p w:rsidR="00F37648" w:rsidRPr="00202D7E" w:rsidRDefault="00F37648" w:rsidP="00202D7E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Тема 2. Нові наукові напрямки музикознавчої науки  Становлення музичного мистецтва та його роль в античний період. </w:t>
            </w:r>
          </w:p>
          <w:p w:rsidR="00F37648" w:rsidRPr="00202D7E" w:rsidRDefault="00F37648" w:rsidP="00202D7E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Тема 3. Фактори формування культурного героя як соціокультурного феномену:</w:t>
            </w:r>
          </w:p>
          <w:p w:rsidR="00F37648" w:rsidRPr="00202D7E" w:rsidRDefault="00F37648" w:rsidP="00202D7E">
            <w:pPr>
              <w:spacing w:after="19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Тема 4. Музично-історичний процес, його алгоритм розвитку</w:t>
            </w:r>
          </w:p>
          <w:p w:rsidR="00F37648" w:rsidRPr="00202D7E" w:rsidRDefault="00F37648" w:rsidP="00202D7E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Тема 5.Тяглість у розвитку і зв'язки в системі координат музично-історичного процесу.  Музично-естетичні засади бароко та вплив релігії.  </w:t>
            </w:r>
          </w:p>
          <w:p w:rsidR="00F37648" w:rsidRPr="00202D7E" w:rsidRDefault="00F37648" w:rsidP="00202D7E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Тема 6. Аналіз музичного твору в ракурсі теорії спадкоємності</w:t>
            </w:r>
          </w:p>
          <w:p w:rsidR="00F37648" w:rsidRPr="00202D7E" w:rsidRDefault="00F37648" w:rsidP="00202D7E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Тема 7. Визначення генетичної формули твору на основі аналізу наявних в ньому традицій. Музично-естетичні засади Романтизму та вплив його представників на розвиток тогочасної культури.</w:t>
            </w:r>
          </w:p>
          <w:p w:rsidR="00F37648" w:rsidRPr="00202D7E" w:rsidRDefault="00F37648" w:rsidP="00202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Тема 8. Суть мистецького відкриття вмузичному творі. Основні тенденції та напрями сучасної музичної культури.. </w:t>
            </w:r>
          </w:p>
        </w:tc>
      </w:tr>
      <w:tr w:rsidR="00F37648" w:rsidRPr="00202D7E" w:rsidTr="00202D7E">
        <w:trPr>
          <w:trHeight w:val="562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ind w:left="1"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Підсумковий контроль, форма 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ind w:right="428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Залік в кінці ІІ семестру, усний </w:t>
            </w:r>
          </w:p>
        </w:tc>
      </w:tr>
      <w:tr w:rsidR="00F37648" w:rsidRPr="00202D7E" w:rsidTr="00202D7E">
        <w:trPr>
          <w:trHeight w:val="838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Пререквізити 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Для вивчення курсу студенти потребують базових знань з гуманітарних дисциплін, достатніх для сприйняття категоріального апарату музичного мистецтва. </w:t>
            </w:r>
          </w:p>
        </w:tc>
      </w:tr>
      <w:tr w:rsidR="00F37648" w:rsidRPr="00202D7E" w:rsidTr="00202D7E">
        <w:trPr>
          <w:trHeight w:val="1114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Навчальні методи та техніки, які будуть </w:t>
            </w:r>
          </w:p>
          <w:p w:rsidR="00F37648" w:rsidRPr="00202D7E" w:rsidRDefault="00F37648" w:rsidP="0020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використовуватися під час викладання курсу 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Презентація, лекції, колаборативне навчання (форми – групові проекти, тьюторство, студентська розробка і постава інтермедійних сценок), дискусія. </w:t>
            </w:r>
          </w:p>
        </w:tc>
      </w:tr>
      <w:tr w:rsidR="00F37648" w:rsidRPr="00202D7E" w:rsidTr="00202D7E">
        <w:trPr>
          <w:trHeight w:val="562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Необхідне обладнання 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Вивчення курсу потребує використання загально вживаних програм і операційних систем, доступу до мережі Інтернет. </w:t>
            </w:r>
          </w:p>
        </w:tc>
      </w:tr>
      <w:tr w:rsidR="00F37648" w:rsidRPr="00202D7E" w:rsidTr="00202D7E">
        <w:trPr>
          <w:trHeight w:val="5256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Критерії оцінювання </w:t>
            </w:r>
          </w:p>
          <w:p w:rsidR="00F37648" w:rsidRPr="00202D7E" w:rsidRDefault="00F37648" w:rsidP="00202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(окремо для кожного виду навчальної діяльності) 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Оцінювання проводиться за 100-бальною шкалою. Бали нараховуються за наступним співвідношенням:</w:t>
            </w:r>
          </w:p>
          <w:p w:rsidR="00F37648" w:rsidRPr="00202D7E" w:rsidRDefault="00F37648" w:rsidP="00202D7E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39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практичні: 30% семестрової оцінки; максимальна кількість балів 30;</w:t>
            </w:r>
          </w:p>
          <w:p w:rsidR="00F37648" w:rsidRPr="00202D7E" w:rsidRDefault="00F37648" w:rsidP="00202D7E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39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модулі: 20 семестрової оцінки; максимальна кількість балів 20;</w:t>
            </w:r>
          </w:p>
          <w:p w:rsidR="00F37648" w:rsidRPr="00202D7E" w:rsidRDefault="00F37648" w:rsidP="00202D7E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39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залік: 50% семестрової оцінки. Максимальна кількість балів 50. 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Підсумкова максимальна кількість балів 100. 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7648" w:rsidRPr="00202D7E" w:rsidRDefault="00F37648" w:rsidP="00202D7E">
            <w:pPr>
              <w:spacing w:after="0" w:line="238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Письмові роботи:</w:t>
            </w: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Очікується, що студенти виконають декілька видів письмових робіт (есе, вирішення кейсу). </w:t>
            </w:r>
            <w:r w:rsidRPr="00202D7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Академічна доброчесність</w:t>
            </w: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  <w:r w:rsidRPr="00202D7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Відвідання занять</w:t>
            </w: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є важливою складовою навчання. </w:t>
            </w:r>
          </w:p>
          <w:p w:rsidR="00F37648" w:rsidRPr="00202D7E" w:rsidRDefault="00F37648" w:rsidP="00202D7E">
            <w:pPr>
              <w:spacing w:after="0" w:line="276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202D7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Література.</w:t>
            </w: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 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F37648" w:rsidRPr="00202D7E" w:rsidRDefault="00F37648" w:rsidP="00202D7E">
            <w:pPr>
              <w:spacing w:after="0" w:line="276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202D7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олітика виставлення балів.</w:t>
            </w: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 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F37648" w:rsidRPr="00202D7E" w:rsidRDefault="00F37648" w:rsidP="00202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Жодні форми порушення академічної доброчесності не толеруються. </w:t>
            </w:r>
          </w:p>
        </w:tc>
      </w:tr>
      <w:tr w:rsidR="00F37648" w:rsidRPr="00202D7E" w:rsidTr="00202D7E">
        <w:trPr>
          <w:trHeight w:val="7186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Питання до заліку. 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1. Музикознавство як наука. 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2. Основні категорії музичного мистецтва за напрямками..   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3.Музична естетика та суспільна свідомість. </w:t>
            </w:r>
          </w:p>
          <w:p w:rsidR="00F37648" w:rsidRPr="00202D7E" w:rsidRDefault="00F37648" w:rsidP="00202D7E">
            <w:pPr>
              <w:numPr>
                <w:ilvl w:val="0"/>
                <w:numId w:val="2"/>
              </w:numPr>
              <w:spacing w:after="0" w:line="276" w:lineRule="auto"/>
              <w:ind w:hanging="24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Космологічний вимір сприймання музики у давньогрецькому суспільстві.</w:t>
            </w:r>
          </w:p>
          <w:p w:rsidR="00F37648" w:rsidRPr="00202D7E" w:rsidRDefault="00F37648" w:rsidP="00202D7E">
            <w:pPr>
              <w:numPr>
                <w:ilvl w:val="0"/>
                <w:numId w:val="2"/>
              </w:numPr>
              <w:spacing w:after="0" w:line="276" w:lineRule="auto"/>
              <w:ind w:hanging="24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Музика в світоглядній системі Піфагора. «Гармонія сфер». </w:t>
            </w:r>
          </w:p>
          <w:p w:rsidR="00F37648" w:rsidRPr="00202D7E" w:rsidRDefault="00F37648" w:rsidP="00202D7E">
            <w:pPr>
              <w:numPr>
                <w:ilvl w:val="0"/>
                <w:numId w:val="2"/>
              </w:numPr>
              <w:spacing w:after="0" w:line="276" w:lineRule="auto"/>
              <w:ind w:hanging="24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Синкретизм мистецтва античного періоду. </w:t>
            </w:r>
          </w:p>
          <w:p w:rsidR="00F37648" w:rsidRPr="00202D7E" w:rsidRDefault="00F37648" w:rsidP="00202D7E">
            <w:pPr>
              <w:numPr>
                <w:ilvl w:val="0"/>
                <w:numId w:val="2"/>
              </w:numPr>
              <w:spacing w:after="0" w:line="276" w:lineRule="auto"/>
              <w:ind w:hanging="24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Музика і катарсис за Платоном та Аристотелем.</w:t>
            </w:r>
          </w:p>
          <w:p w:rsidR="00F37648" w:rsidRPr="00202D7E" w:rsidRDefault="00F37648" w:rsidP="00202D7E">
            <w:pPr>
              <w:numPr>
                <w:ilvl w:val="0"/>
                <w:numId w:val="2"/>
              </w:numPr>
              <w:spacing w:after="0" w:line="276" w:lineRule="auto"/>
              <w:ind w:hanging="24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Діонісійське та аполлонівське начало в музичній естетиці.</w:t>
            </w:r>
          </w:p>
          <w:p w:rsidR="00F37648" w:rsidRPr="00202D7E" w:rsidRDefault="00F37648" w:rsidP="00202D7E">
            <w:pPr>
              <w:numPr>
                <w:ilvl w:val="0"/>
                <w:numId w:val="2"/>
              </w:numPr>
              <w:spacing w:after="0" w:line="276" w:lineRule="auto"/>
              <w:ind w:hanging="24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Релігійний вплив у музичній естетиці  </w:t>
            </w:r>
          </w:p>
          <w:p w:rsidR="00F37648" w:rsidRPr="00202D7E" w:rsidRDefault="00F37648" w:rsidP="00202D7E">
            <w:pPr>
              <w:numPr>
                <w:ilvl w:val="0"/>
                <w:numId w:val="2"/>
              </w:numPr>
              <w:spacing w:after="0" w:line="276" w:lineRule="auto"/>
              <w:ind w:hanging="24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Представники Львівської музикознавчої школи та їх дослідження.</w:t>
            </w:r>
          </w:p>
          <w:p w:rsidR="00F37648" w:rsidRPr="00202D7E" w:rsidRDefault="00F37648" w:rsidP="00202D7E">
            <w:pPr>
              <w:numPr>
                <w:ilvl w:val="0"/>
                <w:numId w:val="2"/>
              </w:numPr>
              <w:spacing w:after="0" w:line="276" w:lineRule="auto"/>
              <w:ind w:hanging="24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Представники Київської музикознавчої школи та їх дослідження.</w:t>
            </w:r>
          </w:p>
          <w:p w:rsidR="00F37648" w:rsidRPr="00202D7E" w:rsidRDefault="00F37648" w:rsidP="00202D7E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Психологія музичного мислення як основа дослідницького напрямку «Виконавське музикознавство». </w:t>
            </w:r>
          </w:p>
          <w:p w:rsidR="00F37648" w:rsidRPr="00202D7E" w:rsidRDefault="00F37648" w:rsidP="00202D7E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Творчий процес діяльність композитора в контексті діалогу «митець-суспільство».</w:t>
            </w:r>
          </w:p>
          <w:p w:rsidR="00F37648" w:rsidRPr="00202D7E" w:rsidRDefault="00F37648" w:rsidP="00202D7E">
            <w:pPr>
              <w:numPr>
                <w:ilvl w:val="0"/>
                <w:numId w:val="4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Компенсаторна функція мистецтво у кризовий період. </w:t>
            </w:r>
          </w:p>
          <w:p w:rsidR="00F37648" w:rsidRPr="00202D7E" w:rsidRDefault="00F37648" w:rsidP="00202D7E">
            <w:pPr>
              <w:numPr>
                <w:ilvl w:val="0"/>
                <w:numId w:val="4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Теорія афектів у праці М.  Мерсена  «Harmonie  universelle».  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22.Компоненти музичної комунікації ( рецептивна, творча, тілесна музичні комунікації, музикомалювання, вокалотерапія, робота з комп’ютерним музичним редактором).</w:t>
            </w:r>
          </w:p>
          <w:p w:rsidR="00F37648" w:rsidRPr="00202D7E" w:rsidRDefault="00F37648" w:rsidP="00202D7E">
            <w:pPr>
              <w:numPr>
                <w:ilvl w:val="0"/>
                <w:numId w:val="5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Парамузикознавство, як розділ систематичного музикознавства</w:t>
            </w:r>
          </w:p>
          <w:p w:rsidR="00F37648" w:rsidRPr="00202D7E" w:rsidRDefault="00F37648" w:rsidP="00202D7E">
            <w:pPr>
              <w:numPr>
                <w:ilvl w:val="0"/>
                <w:numId w:val="5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Сучасні музично-естетичні тенденції  та їх вплив  на сучасне суспільство.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37648" w:rsidRPr="00202D7E" w:rsidTr="00202D7E">
        <w:trPr>
          <w:trHeight w:val="562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Опитування 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Анкету-оцінку з метою оцінювання якості курсу буде надано по завершенню курсу. </w:t>
            </w:r>
          </w:p>
        </w:tc>
      </w:tr>
    </w:tbl>
    <w:p w:rsidR="00F37648" w:rsidRPr="00BA01F1" w:rsidRDefault="00F37648" w:rsidP="00BC2BF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A01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7648" w:rsidRPr="00BA01F1" w:rsidRDefault="00F37648" w:rsidP="00BC2BF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A01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37648" w:rsidRPr="00BA01F1" w:rsidRDefault="00F37648" w:rsidP="00BC2BF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A01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СХЕМА КУРСУ </w:t>
      </w:r>
    </w:p>
    <w:p w:rsidR="00F37648" w:rsidRPr="00BA01F1" w:rsidRDefault="00F37648" w:rsidP="00BC2BF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A01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W w:w="4932" w:type="pct"/>
        <w:tblLayout w:type="fixed"/>
        <w:tblCellMar>
          <w:left w:w="0" w:type="dxa"/>
          <w:right w:w="0" w:type="dxa"/>
        </w:tblCellMar>
        <w:tblLook w:val="00A0"/>
      </w:tblPr>
      <w:tblGrid>
        <w:gridCol w:w="563"/>
        <w:gridCol w:w="1705"/>
        <w:gridCol w:w="1279"/>
        <w:gridCol w:w="4684"/>
        <w:gridCol w:w="711"/>
        <w:gridCol w:w="854"/>
      </w:tblGrid>
      <w:tr w:rsidR="00F37648" w:rsidRPr="00202D7E" w:rsidTr="00202D7E">
        <w:trPr>
          <w:trHeight w:val="1116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lang w:val="uk-UA" w:eastAsia="ru-RU"/>
              </w:rPr>
              <w:t xml:space="preserve">Тиж. / дата /год.- 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lang w:val="uk-UA" w:eastAsia="ru-RU"/>
              </w:rPr>
              <w:t xml:space="preserve">Тема, план, короткі </w:t>
            </w:r>
          </w:p>
          <w:p w:rsidR="00F37648" w:rsidRPr="00202D7E" w:rsidRDefault="00F37648" w:rsidP="00202D7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lang w:val="uk-UA" w:eastAsia="ru-RU"/>
              </w:rPr>
              <w:t xml:space="preserve">тези </w:t>
            </w:r>
          </w:p>
          <w:p w:rsidR="00F37648" w:rsidRPr="00202D7E" w:rsidRDefault="00F37648" w:rsidP="00202D7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lang w:val="uk-UA" w:eastAsia="ru-RU"/>
              </w:rPr>
              <w:t xml:space="preserve">. 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lang w:val="uk-UA" w:eastAsia="ru-RU"/>
              </w:rPr>
              <w:t xml:space="preserve">Форма </w:t>
            </w:r>
          </w:p>
          <w:p w:rsidR="00F37648" w:rsidRPr="00202D7E" w:rsidRDefault="00F37648" w:rsidP="00202D7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lang w:val="uk-UA" w:eastAsia="ru-RU"/>
              </w:rPr>
              <w:t xml:space="preserve">діяльності (заняття лекція, самостійна, дискусія, групова робота)   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648" w:rsidRPr="00202D7E" w:rsidRDefault="00F37648" w:rsidP="00202D7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lang w:val="uk-UA" w:eastAsia="ru-RU"/>
              </w:rPr>
              <w:t xml:space="preserve">Література. </w:t>
            </w:r>
          </w:p>
          <w:p w:rsidR="00F37648" w:rsidRPr="00202D7E" w:rsidRDefault="00F37648" w:rsidP="00202D7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lang w:val="uk-UA" w:eastAsia="ru-RU"/>
              </w:rPr>
              <w:t xml:space="preserve">Ресурси в інтернеті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lang w:val="uk-UA" w:eastAsia="ru-RU"/>
              </w:rPr>
              <w:t xml:space="preserve">Завдання, год 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lang w:val="uk-UA" w:eastAsia="ru-RU"/>
              </w:rPr>
              <w:t xml:space="preserve">Термін виконання </w:t>
            </w:r>
          </w:p>
        </w:tc>
      </w:tr>
      <w:tr w:rsidR="00F37648" w:rsidRPr="00202D7E" w:rsidTr="00202D7E">
        <w:trPr>
          <w:trHeight w:val="1116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lang w:val="uk-UA" w:eastAsia="ru-RU"/>
              </w:rPr>
              <w:t>2год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ТЕМА 1. Предмет і завдання курсу «Сучасне музикознавство та його вплив на суспільство». </w:t>
            </w:r>
            <w:r w:rsidRPr="00202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Оновлення  методів дослідження в сучасній гуманітарній науці. Теорії походження музичного мистецтва й становлення музикознавчої науки.</w:t>
            </w: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.Мультидисциплінарні, міждисциплінарні наукові дослідження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Лекція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Самойленко О.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Науково-методичні пріоритети сучасного музикознавства: переступаючи межі/ rtl.: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" w:history="1">
              <w:r w:rsidRPr="00202D7E">
                <w:rPr>
                  <w:rStyle w:val="Hyperlink"/>
                  <w:rFonts w:ascii="Times New Roman" w:hAnsi="Times New Roman"/>
                  <w:sz w:val="24"/>
                  <w:szCs w:val="24"/>
                  <w:lang w:val="uk-UA" w:eastAsia="ru-RU"/>
                </w:rPr>
                <w:t>http://baltijapublishing.lv/omp/index.php/bp/catalog/download/305/8460/17657-1?inline=1</w:t>
              </w:r>
            </w:hyperlink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Слющинський Б. 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Музична культура як предмет соціологічного аналізу. RTL.: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http://soctech-journal.kpu.zp.ua/archive/2016/72/9.pdf 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Самойленко О. Психологія мистецтва: суч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Видавничий дфім «Гельветика», 2020. 236 с.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Антропова Т. Структуралістський аспект 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музикознавчого дискурсу: досвід і сучасність . Науковий вісник НМАУ.  Вип. 68: Музика в просторі сучасності: друга половина ХХ – початок ХХІ ст.  Київ. 2008.  С. 215 – 221.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Граб У. Музикологія як університетська дисципліна: львівська музикологічна школа Адольфа Хибінського (1912–1941). Львів, 2009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37648" w:rsidRPr="00202D7E" w:rsidTr="00202D7E">
        <w:trPr>
          <w:trHeight w:val="1116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lang w:val="uk-UA" w:eastAsia="ru-RU"/>
              </w:rPr>
              <w:t>2год.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Посилення антропологічного підходу.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взаємопроникнення у наукових школах.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Практ.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Білозуб Л. Національний аспект українського музичного мистецтва . Наукові записки. Серія: мистецтвознавство. 2014. № 1. 116 – 122.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 w:eastAsia="ru-RU"/>
              </w:rPr>
              <w:t>Драганчук В. М. Музична психологія і терапія : навч. посіб. для студ. спец. “Музичне мистецтво” [Електронний ресурс] / Вікторія Драганчук ; передм. Л. Кияновської ; Східноєвр. нац. ун-т ім. Лесі Українки, 2016. – 230 с.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37648" w:rsidRPr="00552A6F" w:rsidTr="00202D7E">
        <w:trPr>
          <w:trHeight w:val="1116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lang w:val="uk-UA" w:eastAsia="ru-RU"/>
              </w:rPr>
              <w:t>2 год.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16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Тема 2. Становлення музичного мистецтва та його роль в античний період. </w:t>
            </w:r>
          </w:p>
          <w:p w:rsidR="00F37648" w:rsidRPr="00202D7E" w:rsidRDefault="00F37648" w:rsidP="00202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Космологічний вимір сприймання музики у давньогрецькому суспільстві. Музика в світоглядній системі Піфагора</w:t>
            </w:r>
            <w:r w:rsidRPr="00202D7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 «</w:t>
            </w: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Гармонія сфер».</w:t>
            </w:r>
            <w:r w:rsidRPr="00202D7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Лекція 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Білозуб Л. Національний аспект українського музичного мистецтва . Наукові записки. Серія: мистецтвознавство. 2014. № 1. 116 – 122.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Самойленко О.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Науково-методичні пріоритети сучасного музикознавства: переступаючи межі. RTL.: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hyperlink r:id="rId8" w:history="1">
              <w:r w:rsidRPr="00202D7E">
                <w:rPr>
                  <w:rStyle w:val="Hyperlink"/>
                  <w:rFonts w:ascii="Times New Roman" w:hAnsi="Times New Roman"/>
                  <w:sz w:val="24"/>
                  <w:szCs w:val="24"/>
                  <w:lang w:val="uk-UA" w:eastAsia="ru-RU"/>
                </w:rPr>
                <w:t>http://baltijapublishing.lv/omp/index.php/bp/catalog/download/305/8460/17657-1?inline=1</w:t>
              </w:r>
            </w:hyperlink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37648" w:rsidRPr="00202D7E" w:rsidTr="00202D7E">
        <w:trPr>
          <w:trHeight w:val="1116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16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Київська та Львівська музикознавчі шкли як основні центри науки про музику в Україні.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Практ.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Олексюк О.М., Тушева В.В. Методологія наукових досліджень у  галузі мистецтвознавства та музичної педагогіки : навч. посіб. / О.М. Олексюк, В.В. Тушева.  Київ : Київ. ун-т ім. Б. Грінченка, 2020.  176 с.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37648" w:rsidRPr="00202D7E" w:rsidTr="00202D7E">
        <w:trPr>
          <w:trHeight w:val="1116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lang w:val="uk-UA" w:eastAsia="ru-RU"/>
              </w:rPr>
              <w:t>2 год.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ТЕМА 3.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lang w:val="uk-UA" w:eastAsia="ru-RU"/>
              </w:rPr>
              <w:t>Творчий процес як діяльність композитора. направлена на створення нового, оригінального продукту у сфері музичного  мистецтва.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Фактори формування культурного героя як соціокультурного феномену.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1.Нові наукові напрямки: історія ментальностей (Франція). 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2.«Нова культурна історія» (США), 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3.Мікроісторія (Італія), історія повсякденності (Німеччина),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Лекція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Олексюк О.М., Тушева В.В. Методологія наукових досліджень у  галузі мистецтвознавства та музичної педагогіки : навч. посіб. / О.М. Олексюк, В.В. Тушева.  Київ : Київ. ун-т ім. Б. Грінченка, 2020.  176 с.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Виконавське музикознавство: стильові парадигми композиторської творчості та музичновиконавської інтерпретації, актуальні проблеми музичної педагогіки / ред.-упоряд.: М. А. Давидов, В. Г. Сумарокова. Київ : НМАУ ім. П. І. Чайковського, 2013. - 286 с.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37648" w:rsidRPr="00202D7E" w:rsidTr="00202D7E">
        <w:trPr>
          <w:trHeight w:val="1116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lang w:val="uk-UA" w:eastAsia="ru-RU"/>
              </w:rPr>
              <w:t>2 год.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Поняття «культурний герой» як індикатор сучасної суспільної свідомості.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Аналіз складових поля рефлексії на творчість і особистість композитора.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Практ.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Герасимово-Персидська Н. Старовинна музика: проблеми її виникнення як культурологічний феномен ХХ ст.  Мистецтвознавство України. Збірник наукових праць.  Київ: Кий, 2001. Вип. 2.  С. 108-113.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37648" w:rsidRPr="00202D7E" w:rsidTr="00202D7E">
        <w:trPr>
          <w:trHeight w:val="1116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lang w:val="uk-UA" w:eastAsia="ru-RU"/>
              </w:rPr>
              <w:t>2 год.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ТЕМА 4.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Музично-історичний процес,у глобальному світі. 1.Розмежування типізованого та індивідуалізованого пластів твору.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 Співвідношення художніх рядів та інші системні чинники художнього процесу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Лекція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Самойленко О. Психологія мистецтва: сучасні музикознавчі проекції : монографія. Одеса: Видавничий дім «Гельветика», 2020. 236 с.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Кияновська Л. Стильова еволюція галицької музичної культури ХІХ – ХХ ст. : монографія – Тернопіль : Астон, 2000.  339 с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37648" w:rsidRPr="00202D7E" w:rsidTr="00202D7E">
        <w:trPr>
          <w:trHeight w:val="1116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Проблемні питання у вивченні музично-історичного процесу.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Різні види мистецтва, вплив різних національних культур.Аналіз музичного твору на вибір.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Практичн.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Тукова І. Про явище жанрового стилю . Науковий вісник Національної музичної академії України імені П. І. Чайковського. Вип. 56 : Музика третього тисячоліття: перспективи і тенденції: зб. ст. Київ, 2007. С. 52- 58.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Корній Л. Деякі теоретичні питання музично-історичного джерелознавства . Українське музикознавство. науково-методичний збірник. 2006. Вип. 35. 5 – 14.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37648" w:rsidRPr="00202D7E" w:rsidTr="00202D7E">
        <w:trPr>
          <w:trHeight w:val="1116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lang w:val="uk-UA" w:eastAsia="ru-RU"/>
              </w:rPr>
              <w:t>2год.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ТЕМА 5.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Тяглість у розвиткуі зв'язки в системі координат музично-історичного процесу.  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Музично-естетичні засади істориичних музикознавчих систем.  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Лекція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Овсяннікова-Трель О. «Нова простота» як системний жанровостильовий феномен в сучасному музичному мистецтві : монографія. Одеса : Видавничий дім «Гельветика», 2021. 448 с.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Корній Л. Деякі теоретичні питання музично-історичного джерелознавства. Українське музикознавство. науково-методичний збірник. 2006. Вип. 35. 5 – 14.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37648" w:rsidRPr="00202D7E" w:rsidTr="00202D7E">
        <w:trPr>
          <w:trHeight w:val="1116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lang w:val="uk-UA" w:eastAsia="ru-RU"/>
              </w:rPr>
              <w:t xml:space="preserve">2 год. 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Поняття жанрової домінанти процесу. Характер співвідношення художніх рядів.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Співвіднесеність понять стадія і період.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Аналіз музичного твору на вибір.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Практ.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Котляревський І. Пріоритетність як фактор розвитку музикознавства // Теоретичні та практичні питання культурології: Українське музикознавство на зламі століть. Збірник наукових статей. Вип. IХ. — Мелітополь: «Сана», 2002.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37648" w:rsidRPr="00202D7E" w:rsidTr="00202D7E">
        <w:trPr>
          <w:trHeight w:val="1116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ТЕМА 6.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Аналіз музичного твору в ракурсі теорії спадкоємності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1..обсяг національної традиції, на яку спиралася в аналізовані роки українська композиторська школа.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 Жанрова домінанта.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Лекція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Козаренко О. Феномен української національної музичної мови. Львів: Наукове товариство ім. Т. Шевченка, 2000. 286 с.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Корній Л. Деякі теоретичні питання музично-історичного джерелознавства Українське музикознавство. Науково-методичний збірник. – 2006. Вип. 35.  С. 5 – 14. 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Котляревський І. Музично-теоретична україністика. Українське музикознавство.  Київ, 1998.  Вип. 28. - С. 9-12.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37648" w:rsidRPr="00202D7E" w:rsidTr="00202D7E">
        <w:trPr>
          <w:trHeight w:val="1116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lang w:val="uk-UA" w:eastAsia="ru-RU"/>
              </w:rPr>
              <w:t>2 год.</w:t>
            </w:r>
          </w:p>
          <w:p w:rsidR="00F37648" w:rsidRPr="00202D7E" w:rsidRDefault="00F37648" w:rsidP="00202D7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Розчленування спадкоємних зв'язків за морфологічними, часовими, функціональними та іншими ознаками.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Практ.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Москаленко В. Про розуміння музичного твору // Музичний твір: проблеми розуміння // Науковий вісник НМАУ. – Вип. 20. – Київ, 2003. – С. 3 – 13.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37648" w:rsidRPr="00552A6F" w:rsidTr="00202D7E">
        <w:trPr>
          <w:trHeight w:val="1116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lang w:val="uk-UA" w:eastAsia="ru-RU"/>
              </w:rPr>
              <w:t>2 год.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ТЕМА 7.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Визначення генетичної формули твору на основі аналізу наявних в ньому традицій.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1.Розмежування типізованого та індивідуалізованого.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2.Визначення генетичної формули твору на основі аналізу наявних в ньому традицій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Лекц.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Кавунник О. А. Етнорегіональні виміри сучасного українського музикознавства / О. А. Кавунник // Культура і сучасність. - 2014. - № 1. - С. 115-120.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Маркова О. Герменевтичний зріз музичної культурної соціології // Вісник національної академії керівних кадрів культури і мистецтв. 2019. № 1. 235 - 241.</w:t>
            </w:r>
          </w:p>
          <w:p w:rsidR="00F37648" w:rsidRPr="00202D7E" w:rsidRDefault="00F37648" w:rsidP="00202D7E">
            <w:pPr>
              <w:pStyle w:val="NormalWeb"/>
              <w:shd w:val="clear" w:color="auto" w:fill="FFFFFF"/>
              <w:spacing w:line="276" w:lineRule="auto"/>
              <w:rPr>
                <w:color w:val="000000"/>
                <w:lang w:val="uk-UA"/>
              </w:rPr>
            </w:pPr>
            <w:r w:rsidRPr="00202D7E">
              <w:rPr>
                <w:color w:val="000000"/>
                <w:lang w:val="uk-UA"/>
              </w:rPr>
              <w:t>Драганчук В.М. Історія музикотерапії як підґрунтя нових психолого-педагогічних систем // Проблеми педагогічних технологій: Зб. наук. праць. – Вип. 3. – Луцьк, 2000. – С.10-17.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37648" w:rsidRPr="00202D7E" w:rsidTr="00202D7E">
        <w:trPr>
          <w:trHeight w:val="1116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lang w:val="uk-UA" w:eastAsia="ru-RU"/>
              </w:rPr>
              <w:t>2 год.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Поступальна і ретроспективна спадкоємність.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Контактні зв'язки. Міжнаціональні зв'язки.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Аналіз музичного твору на вибір.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Практ.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Самойленко О. Психологія мистецтва: сучасні музикознавчі проекції : монографія. Одеса: Видавничий дім «Гельветика», 2020. 236 с.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37648" w:rsidRPr="00202D7E" w:rsidTr="00202D7E">
        <w:trPr>
          <w:trHeight w:val="1116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lang w:val="uk-UA" w:eastAsia="ru-RU"/>
              </w:rPr>
              <w:t>2 год.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ТЕМА 8.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Суть мистецького відкриття в аналізованому творі.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1.Основні тенденції та напрями сучасної музичної культури..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2.Узагальнення феноменіу діалектики загального та особливого.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лекція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Самойленко О. Психологія мистецтва: сучасні музикознавчі проекції : монографія. Одеса: Видавничий дім «Гельветика», 2020. 236 с.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Шурдак М. Сучасне та традиційне в опері-реквіємі «IYOV»: історичний аспект. Актуальні проблеми розвитку українського мистецтва: культурологічний, мистецтвознавчий, педагогічний аспекти : зб. матеріалів конференції. Луцьк : Видавничий дім «Гельветика», 2022. С. 102-104.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URL: </w:t>
            </w:r>
            <w:hyperlink r:id="rId9" w:history="1">
              <w:r w:rsidRPr="00202D7E">
                <w:rPr>
                  <w:rStyle w:val="Hyperlink"/>
                  <w:rFonts w:ascii="Times New Roman" w:hAnsi="Times New Roman"/>
                  <w:sz w:val="24"/>
                  <w:szCs w:val="24"/>
                  <w:lang w:val="uk-UA" w:eastAsia="ru-RU"/>
                </w:rPr>
                <w:t>https://evnuir.vnu.edu.ua/handle/123456789/20899</w:t>
              </w:r>
            </w:hyperlink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Котляревський І. Музично-теоретична україністика // Українське музикознавство. Науково-методичний збірник. Вип. 28. — Музична україністика в контексті світової культури. — К., 1998. — С. 9–12.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37648" w:rsidRPr="00202D7E" w:rsidTr="00202D7E">
        <w:trPr>
          <w:trHeight w:val="1116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lang w:val="uk-UA" w:eastAsia="ru-RU"/>
              </w:rPr>
              <w:t>2 год.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Генетична формула української композиторської школи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процеси переробки сприйнятого (механізм спадкоємності)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Аналіз музичного твору на вибір.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Практ.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Самойленко О. І. До проблеми предметно-методичних тенденцій сучасного українського музикознавства. Музична україністика: сучасний вимір : зб. наук. праць на пошану музикознавця, доктора мистецтвознавства, професора М. П. Загайкевич / ред.-упор. А. К. Терещенко.  К. : ІМФЕ ім. М. Т. Рильського, 2009. – Вип. 4.  С. 139 – 144.</w:t>
            </w:r>
          </w:p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Сюта Б. О. Трансформація науково-творчих парадигм у сучасній музиці України як чинник музикознавчої дистинкції // Музична україністика: сучасний вимір : зб. наук. праць на пошану доктора мистецтвознавства, члена-кореспондента Академії мистецтв України Алли Костянтинівни Терещенко / ред.-упор. А. П. Калениченко.  Вип. 2.  Київ – ІваноФранківськ : видавець Третяк І. Я., 2008. – С. 40 – 50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37648" w:rsidRPr="00202D7E" w:rsidTr="00202D7E">
        <w:trPr>
          <w:trHeight w:val="39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48" w:rsidRPr="00202D7E" w:rsidRDefault="00F37648" w:rsidP="00202D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02D7E">
              <w:rPr>
                <w:rFonts w:ascii="Times New Roman" w:hAnsi="Times New Roman" w:cs="Times New Roman"/>
                <w:lang w:val="uk-UA" w:eastAsia="ru-RU"/>
              </w:rPr>
              <w:t>Залік</w:t>
            </w:r>
          </w:p>
        </w:tc>
      </w:tr>
    </w:tbl>
    <w:p w:rsidR="00F37648" w:rsidRPr="00BA01F1" w:rsidRDefault="00F37648" w:rsidP="00BC2BF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37648" w:rsidRPr="00BA01F1" w:rsidRDefault="00F37648" w:rsidP="00BC2BF0">
      <w:pPr>
        <w:spacing w:after="0"/>
        <w:ind w:left="-1416" w:right="353"/>
        <w:rPr>
          <w:rFonts w:ascii="Times New Roman" w:hAnsi="Times New Roman" w:cs="Times New Roman"/>
          <w:sz w:val="28"/>
          <w:szCs w:val="28"/>
          <w:lang w:val="uk-UA"/>
        </w:rPr>
      </w:pPr>
    </w:p>
    <w:p w:rsidR="00F37648" w:rsidRPr="00BA01F1" w:rsidRDefault="00F37648" w:rsidP="00BC2BF0">
      <w:pPr>
        <w:spacing w:after="0"/>
        <w:ind w:left="-1416" w:right="35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37648" w:rsidRPr="00BA01F1" w:rsidSect="00BC2BF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19"/>
    <w:multiLevelType w:val="hybridMultilevel"/>
    <w:tmpl w:val="D18A4954"/>
    <w:lvl w:ilvl="0" w:tplc="3BB4D9B0">
      <w:start w:val="1"/>
      <w:numFmt w:val="decimal"/>
      <w:lvlText w:val="%1."/>
      <w:lvlJc w:val="left"/>
      <w:pPr>
        <w:ind w:left="47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1">
    <w:nsid w:val="2DEA158C"/>
    <w:multiLevelType w:val="hybridMultilevel"/>
    <w:tmpl w:val="8318A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95305"/>
    <w:multiLevelType w:val="hybridMultilevel"/>
    <w:tmpl w:val="F2D6BDE8"/>
    <w:lvl w:ilvl="0" w:tplc="ABC42CCE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6B0BA1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46899B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BF6C8C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F90544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1EC251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9CC65E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8C48C8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DC2AC6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>
    <w:nsid w:val="44F05C06"/>
    <w:multiLevelType w:val="hybridMultilevel"/>
    <w:tmpl w:val="929A9DDC"/>
    <w:lvl w:ilvl="0" w:tplc="EA2E8B50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8D6B00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21401F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150236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724D0D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324EA7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0A02FA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970F26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60C91F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>
    <w:nsid w:val="47392C49"/>
    <w:multiLevelType w:val="hybridMultilevel"/>
    <w:tmpl w:val="2BAE073E"/>
    <w:lvl w:ilvl="0" w:tplc="4D4E093C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C4127A5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F9890B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72AD12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8F42CD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6D023E3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59AAD2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1BCFBA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EDEAEB2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">
    <w:nsid w:val="4CBD4367"/>
    <w:multiLevelType w:val="hybridMultilevel"/>
    <w:tmpl w:val="B8040274"/>
    <w:lvl w:ilvl="0" w:tplc="8750B2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247D4E"/>
    <w:multiLevelType w:val="hybridMultilevel"/>
    <w:tmpl w:val="CADA9B7A"/>
    <w:lvl w:ilvl="0" w:tplc="0F520B8A">
      <w:start w:val="2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2E8E51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920C49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E54CBA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DAEF6D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12689A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A28D93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4DEB4D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D22F51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>
    <w:nsid w:val="52833B19"/>
    <w:multiLevelType w:val="multilevel"/>
    <w:tmpl w:val="B8B20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C4C28CA"/>
    <w:multiLevelType w:val="hybridMultilevel"/>
    <w:tmpl w:val="149E61AA"/>
    <w:lvl w:ilvl="0" w:tplc="4AAE6BEA">
      <w:start w:val="20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0C4840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A56F9E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700BAC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61ACFC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DB0BA9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9BE70F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970DB6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616AC2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09F"/>
    <w:rsid w:val="00061CD2"/>
    <w:rsid w:val="00085A61"/>
    <w:rsid w:val="000C637D"/>
    <w:rsid w:val="000E7483"/>
    <w:rsid w:val="001159B1"/>
    <w:rsid w:val="00131FEC"/>
    <w:rsid w:val="00132398"/>
    <w:rsid w:val="001546BE"/>
    <w:rsid w:val="00194789"/>
    <w:rsid w:val="001F0896"/>
    <w:rsid w:val="001F0C7D"/>
    <w:rsid w:val="00202D7E"/>
    <w:rsid w:val="00213EF4"/>
    <w:rsid w:val="00216D86"/>
    <w:rsid w:val="00226DAB"/>
    <w:rsid w:val="00232401"/>
    <w:rsid w:val="00252B35"/>
    <w:rsid w:val="00255B41"/>
    <w:rsid w:val="00265D27"/>
    <w:rsid w:val="002765EB"/>
    <w:rsid w:val="00310E8C"/>
    <w:rsid w:val="00326394"/>
    <w:rsid w:val="00351DE1"/>
    <w:rsid w:val="003846C5"/>
    <w:rsid w:val="00395AA6"/>
    <w:rsid w:val="00397571"/>
    <w:rsid w:val="003B4073"/>
    <w:rsid w:val="003C6FD1"/>
    <w:rsid w:val="003E0F40"/>
    <w:rsid w:val="003F6CE6"/>
    <w:rsid w:val="0042270F"/>
    <w:rsid w:val="0042707E"/>
    <w:rsid w:val="004E34E7"/>
    <w:rsid w:val="004E4A97"/>
    <w:rsid w:val="0053680E"/>
    <w:rsid w:val="00552A6F"/>
    <w:rsid w:val="00573A3C"/>
    <w:rsid w:val="00582A58"/>
    <w:rsid w:val="005A13A7"/>
    <w:rsid w:val="005B2ECB"/>
    <w:rsid w:val="005D2C1D"/>
    <w:rsid w:val="00623751"/>
    <w:rsid w:val="00623777"/>
    <w:rsid w:val="0063396B"/>
    <w:rsid w:val="00664573"/>
    <w:rsid w:val="006B458C"/>
    <w:rsid w:val="006C2B3F"/>
    <w:rsid w:val="006F603D"/>
    <w:rsid w:val="00706200"/>
    <w:rsid w:val="00713A18"/>
    <w:rsid w:val="00715030"/>
    <w:rsid w:val="0075209F"/>
    <w:rsid w:val="008143F0"/>
    <w:rsid w:val="008342E3"/>
    <w:rsid w:val="0087751B"/>
    <w:rsid w:val="008A2310"/>
    <w:rsid w:val="008D7EEF"/>
    <w:rsid w:val="00921DB9"/>
    <w:rsid w:val="00961B1C"/>
    <w:rsid w:val="00A540CC"/>
    <w:rsid w:val="00A6074D"/>
    <w:rsid w:val="00A6682A"/>
    <w:rsid w:val="00A804B5"/>
    <w:rsid w:val="00AC46C5"/>
    <w:rsid w:val="00AD0CB6"/>
    <w:rsid w:val="00AE7489"/>
    <w:rsid w:val="00B2107B"/>
    <w:rsid w:val="00B47F38"/>
    <w:rsid w:val="00B5392D"/>
    <w:rsid w:val="00B72797"/>
    <w:rsid w:val="00B80474"/>
    <w:rsid w:val="00B831CA"/>
    <w:rsid w:val="00BA01F1"/>
    <w:rsid w:val="00BA4641"/>
    <w:rsid w:val="00BC2BF0"/>
    <w:rsid w:val="00BE1404"/>
    <w:rsid w:val="00C0027E"/>
    <w:rsid w:val="00C42D23"/>
    <w:rsid w:val="00C57A1D"/>
    <w:rsid w:val="00C9092C"/>
    <w:rsid w:val="00CB54D4"/>
    <w:rsid w:val="00CC7264"/>
    <w:rsid w:val="00CF0461"/>
    <w:rsid w:val="00D046B3"/>
    <w:rsid w:val="00D2072E"/>
    <w:rsid w:val="00D92712"/>
    <w:rsid w:val="00D9653E"/>
    <w:rsid w:val="00DA2E1D"/>
    <w:rsid w:val="00DF2707"/>
    <w:rsid w:val="00E77EBB"/>
    <w:rsid w:val="00E87F43"/>
    <w:rsid w:val="00EF1C4E"/>
    <w:rsid w:val="00F34DC7"/>
    <w:rsid w:val="00F37648"/>
    <w:rsid w:val="00F50DC5"/>
    <w:rsid w:val="00F513D1"/>
    <w:rsid w:val="00F63BEB"/>
    <w:rsid w:val="00FA2FB2"/>
    <w:rsid w:val="00FB0D77"/>
    <w:rsid w:val="00FB3D24"/>
    <w:rsid w:val="00FD2ADC"/>
    <w:rsid w:val="00FD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35"/>
    <w:pPr>
      <w:spacing w:after="160" w:line="259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0D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BC2BF0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F34DC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85A61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0C6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56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tijapublishing.lv/omp/index.php/bp/catalog/download/305/8460/17657-1?inline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ltijapublishing.lv/omp/index.php/bp/catalog/download/305/8460/17657-1?inlin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ltijapublishing.lv/omp/index.php/bp/catalog/download/305/8460/17657-1?inline=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vnuir.vnu.edu.ua/handle/123456789/208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2732</TotalTime>
  <Pages>13</Pages>
  <Words>13908</Words>
  <Characters>7929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Салдан</dc:creator>
  <cp:keywords/>
  <dc:description/>
  <cp:lastModifiedBy>Мар'яна</cp:lastModifiedBy>
  <cp:revision>29</cp:revision>
  <dcterms:created xsi:type="dcterms:W3CDTF">2023-09-03T07:06:00Z</dcterms:created>
  <dcterms:modified xsi:type="dcterms:W3CDTF">2023-10-01T13:51:00Z</dcterms:modified>
</cp:coreProperties>
</file>