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  к у р с    І сем. 2023-2024 н.р.</w:t>
      </w:r>
      <w:r w:rsidDel="00000000" w:rsidR="00000000" w:rsidRPr="00000000">
        <w:rPr>
          <w:rtl w:val="0"/>
        </w:rPr>
      </w:r>
    </w:p>
    <w:tbl>
      <w:tblPr>
        <w:tblStyle w:val="Table2"/>
        <w:tblW w:w="14902.0" w:type="dxa"/>
        <w:jc w:val="left"/>
        <w:tblInd w:w="-2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"/>
        <w:gridCol w:w="569"/>
        <w:gridCol w:w="1796.0000000000002"/>
        <w:gridCol w:w="2028.9999999999998"/>
        <w:gridCol w:w="2127"/>
        <w:gridCol w:w="2551"/>
        <w:gridCol w:w="2692"/>
        <w:gridCol w:w="2692"/>
        <w:gridCol w:w="17"/>
        <w:tblGridChange w:id="0">
          <w:tblGrid>
            <w:gridCol w:w="429"/>
            <w:gridCol w:w="569"/>
            <w:gridCol w:w="1796.0000000000002"/>
            <w:gridCol w:w="2028.9999999999998"/>
            <w:gridCol w:w="2127"/>
            <w:gridCol w:w="2551"/>
            <w:gridCol w:w="2692"/>
            <w:gridCol w:w="2692"/>
            <w:gridCol w:w="17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КМА-31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КМТ-31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КМБ-31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КМО-31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КМД-31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візуального мистецтва (л/пр)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Філософія (л)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доц. Откович К.В.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Гл/з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рок-музики вул. Лесі Українки, 39, актова зала</w:t>
            </w:r>
          </w:p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Івен-індустрія вул. Жовківська,  53, актова зала</w:t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Естетика візуального мистецтва Фредра, 1, актова зала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</w:t>
            </w:r>
          </w:p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рок-музики вул. Лесі Українки, 39, актова зала</w:t>
            </w:r>
          </w:p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Івен-індустрія вул. Жовківська,  53, актова зала</w:t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Естетика візуального мистецтва Фредра, 1, актова зала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(л)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 (л/пр)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Музична педагогіка (л/пр)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Жигаль З.М.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Цінності в системі культури (л)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</w:tr>
      <w:tr>
        <w:trPr>
          <w:cantSplit w:val="0"/>
          <w:trHeight w:val="709.92187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Театрознавство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Цінності в системі культури (пр)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Ситрота Л.Б.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Дерпак 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0">
            <w:pPr>
              <w:ind w:right="-169.251968503936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C">
            <w:pPr>
              <w:ind w:hanging="141.732283464567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З.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.9023437499999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Світові платформи консолідованих інформаційних ресурсів (п) доц. Олексів І. В.</w:t>
              <w:br w:type="textWrapping"/>
              <w:t xml:space="preserve">ауд. 40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.9414062499999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 ауд.1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Шіт Т.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Університетська 1, танц.зала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Книгознавча спадщина Івана Франка (л/п)</w:t>
            </w:r>
          </w:p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креативних індустрій (л/пр)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Гнаткович О.Д.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Гармонія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Младенова Т.В.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ауд.26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9414062499999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Грим актора театру і кіно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Магденко К.Є.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 ауд. 33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Соціальні комунікації в мережі Інтернет (л/п)</w:t>
            </w:r>
          </w:p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ауд.27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інд. (пр)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 СКД (л/пр)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Гнаткович О.Д.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</w:tr>
      <w:tr>
        <w:trPr>
          <w:cantSplit w:val="0"/>
          <w:trHeight w:val="484.9218749999999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зарубіжного театру (пр)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Новосад-Лесюк Х.Н.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голосу інд. (пр)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драми (л/пр)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Музика в театрі (л/пр)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Новосад-Лесюк Х.Н.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Соціальні комунікації в мережі Інтернет (л/п)</w:t>
            </w:r>
          </w:p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ауд.40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 ст. викл. Мельничук О.Й.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(л)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Дерпак 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Дерпак 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97070312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Філософія (пр)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Откович К.В.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97070312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Бібліотечна справа (л)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Мудроха В. О.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Філософія (пр) доц. Откович К.В.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(л/п) ст.викл. Цвіркун І.О.</w:t>
              <w:br w:type="textWrapping"/>
              <w:t xml:space="preserve">вул. Драгоманова,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інд. (пр)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9.882812499999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українського театру (л/пр)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драматургічної майстерності (л/пр)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Бондаренко А.В.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Д.Галицького,1 Театр ляльок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Філософія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Пухта І.С.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асист.Паламарчук В.А.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Штурмак І.В.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 1, актова зала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Філософія (пр)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Пухта І.С.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ind w:right="-110.7874015748031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візуального мистецтва (л/пр)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ind w:left="-141.732283464567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Нормативно-правові аспекти інформаційно-бібліотечної галузі (п)</w:t>
            </w:r>
          </w:p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ст. викл. Цвіркун І.О.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Драгоманова,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Історія, теорія і методика  музичного виховання (л/пр)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Тайнель Е.З.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Жигаль З.М.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line="276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Екскурсійна діяльність (л/пр)</w:t>
            </w:r>
          </w:p>
          <w:p w:rsidR="00000000" w:rsidDel="00000000" w:rsidP="00000000" w:rsidRDefault="00000000" w:rsidRPr="00000000" w14:paraId="00000194">
            <w:pPr>
              <w:spacing w:line="276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Данилиха  Н.Р.</w:t>
            </w:r>
          </w:p>
          <w:p w:rsidR="00000000" w:rsidDel="00000000" w:rsidP="00000000" w:rsidRDefault="00000000" w:rsidRPr="00000000" w14:paraId="00000195">
            <w:pPr>
              <w:spacing w:line="276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Фредра,1 ауд. 18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Нормативно-правові аспекти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інформаційно-</w:t>
              <w:br w:type="textWrapping"/>
              <w:t xml:space="preserve">бібліотечної галузі (л)</w:t>
            </w:r>
          </w:p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Герун В. Б.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Драгоманова, 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ind w:right="-110.7874015748031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 Ауд.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ind w:right="-64.2519685039369" w:hanging="141.732283464567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оц. Роса-Лаврентій С.І. 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76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Екскурсійна діяльність (л/пр)</w:t>
            </w:r>
          </w:p>
          <w:p w:rsidR="00000000" w:rsidDel="00000000" w:rsidP="00000000" w:rsidRDefault="00000000" w:rsidRPr="00000000" w14:paraId="000001B2">
            <w:pPr>
              <w:spacing w:line="276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Данилиха  Н.Р.</w:t>
            </w:r>
          </w:p>
          <w:p w:rsidR="00000000" w:rsidDel="00000000" w:rsidP="00000000" w:rsidRDefault="00000000" w:rsidRPr="00000000" w14:paraId="000001B3">
            <w:pPr>
              <w:spacing w:line="276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1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ind w:right="-110.7874015748031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Дерпак 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 Ауд. 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зарубіжного театру (л/пр)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С.І., Новосад-Лесюк Х.Н.      ауд. 25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ind w:right="-110.7874015748031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Дерпак 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 Ауд.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світової бібліографії (л/п)</w:t>
            </w:r>
          </w:p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Антропологія культури (л/пр)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ас. Шевчук А.В. ауд. 1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Світові платформи консолідованих інформаційних ресурсів (л) доц. Олексів І.В.</w:t>
            </w:r>
          </w:p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Історія мистецтва (л/пр)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Дядюх-Богатько Н.Й.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1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візуального мистецтва (л/пр)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 (л/пр)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світової бібліографії (л/п)</w:t>
            </w:r>
          </w:p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музики (л/пр)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Дубровний Т.М.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Історія мистецтва (л/пр)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Дядюх-Богатько Н.Й.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29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7"/>
            <w:tcBorders>
              <w:left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</w:t>
            </w:r>
          </w:p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рок-музики вул. Лесі Українки, 39, актова зала</w:t>
            </w:r>
          </w:p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Івен-індустрія вул. Жовківська,  53, актова зала</w:t>
            </w:r>
          </w:p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Естетика візуального мистецтва Фредра, 1, актова зала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7"/>
            <w:tcBorders>
              <w:left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</w:t>
            </w:r>
          </w:p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рок-музики вул. Лесі Українки, 39, актова зала</w:t>
            </w:r>
          </w:p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Івен-індустрія вул. Жовківська,  53, актова зала</w:t>
            </w:r>
          </w:p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Естетика візуального мистецтва Фредра, 1, актова зала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(л)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Театральна критика (практикум) (пр)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Новосад-Лесюк Х.Н.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 (пр) ст.. викл. Мельничук О.Й.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Антропологія культури (л/пр)</w:t>
            </w:r>
          </w:p>
          <w:p w:rsidR="00000000" w:rsidDel="00000000" w:rsidP="00000000" w:rsidRDefault="00000000" w:rsidRPr="00000000" w14:paraId="000002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ас. Шевчук А.В., ауд.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ind w:right="-110.7874015748031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(пр.)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ind w:right="-169.2519685039369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(пр)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ind w:right="-110.7874015748031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ind w:right="-110.7874015748031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ind w:left="-135" w:right="-110.787401574803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ind w:right="-110.7874015748031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Інформаційні системи та мережі (л/п)</w:t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Кунанець Н. Е.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Комп. клас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Інформаційна культура менеджера (л)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Олексів І.В. </w:t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ауд.40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Інформаційні системи та мережі (л/п)</w:t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Кунанець Н. Е.</w:t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Комп. клас</w:t>
            </w:r>
          </w:p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Інформаційні системи та мережі (л/п)</w:t>
            </w:r>
          </w:p>
          <w:p w:rsidR="00000000" w:rsidDel="00000000" w:rsidP="00000000" w:rsidRDefault="00000000" w:rsidRPr="00000000" w14:paraId="0000029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Кунанець Н. Е.</w:t>
            </w:r>
          </w:p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Комп. клас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Шіт Т.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Університетська 1, танц.зала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Інформаційна культура менеджера (пр)</w:t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Олексів І.В.</w:t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Кончаківська Н.</w:t>
            </w:r>
          </w:p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(11.50–19.30)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Маковецька І.Г.</w:t>
            </w:r>
          </w:p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(11.50–19.30)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Бібліотечна справа (п) ст. викл. Цвіркун І. О.</w:t>
              <w:br w:type="textWrapping"/>
              <w:t xml:space="preserve">вул. Драгоманова, 5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</w:t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асист.Паламарчук В.А..</w:t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Штурмак І.В.</w:t>
            </w:r>
          </w:p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(л)</w:t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C6">
            <w:pPr>
              <w:ind w:hanging="141.732283464567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Гармонія (пр) доц. Младенова Т.В.</w:t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882812499999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DB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2E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                     </w:t>
        <w:tab/>
        <w:tab/>
        <w:tab/>
        <w:t xml:space="preserve">      Мирослава ЦИГАНИК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0" w:top="426" w:left="709" w:right="110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b+O/z0dtVMGPsthquc+tYjd3yA==">CgMxLjA4AHIhMVV0SlVjSXVRZFdDUjI0NlNLSGh0bHY4c0VnQ0NDR24w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