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  к у р с    І сем. 2023-2024 н.р.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90.0" w:type="dxa"/>
        <w:jc w:val="left"/>
        <w:tblInd w:w="-30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"/>
        <w:gridCol w:w="510"/>
        <w:gridCol w:w="1890"/>
        <w:gridCol w:w="1920"/>
        <w:gridCol w:w="1905"/>
        <w:gridCol w:w="2085"/>
        <w:gridCol w:w="1890"/>
        <w:gridCol w:w="1785"/>
        <w:gridCol w:w="1830"/>
        <w:tblGridChange w:id="0">
          <w:tblGrid>
            <w:gridCol w:w="375"/>
            <w:gridCol w:w="510"/>
            <w:gridCol w:w="1890"/>
            <w:gridCol w:w="1920"/>
            <w:gridCol w:w="1905"/>
            <w:gridCol w:w="2085"/>
            <w:gridCol w:w="1890"/>
            <w:gridCol w:w="1785"/>
            <w:gridCol w:w="1830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КМА-11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КМЛ-11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КМТ-11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КМБ-11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КМО-11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КМД-11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КММ-11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 вул. Фредра, 1 ауд. 15, 15а, 16, 17,18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Андрущак О.В., Савка І.В., Малиновська Г.Р., Красільнікова О.М.,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вакансія</w:t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Університетська, 1 Т/з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Фіз. виховання (тренінг) (пр)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драми (л/пр)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Загальна і спеціальна бібліографія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(л/пр)</w:t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Біловус Г. Г.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голосу (інд) (пр)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Іст. заруб. культ.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 (пр) інд.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Фіз. виховання (тренінг)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театру ляльок (л/пр)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Титаренко Я.О.</w:t>
            </w:r>
          </w:p>
          <w:p w:rsidR="00000000" w:rsidDel="00000000" w:rsidP="00000000" w:rsidRDefault="00000000" w:rsidRPr="00000000" w14:paraId="0000005F">
            <w:pPr>
              <w:ind w:left="-283.46456692913375" w:right="-132.519685039369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драми (л/пр)</w:t>
            </w:r>
          </w:p>
          <w:p w:rsidR="00000000" w:rsidDel="00000000" w:rsidP="00000000" w:rsidRDefault="00000000" w:rsidRPr="00000000" w14:paraId="00000062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і методологія формування інформаційного суспільства (п)</w:t>
            </w:r>
          </w:p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(пр.) 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 викл. Білоус О.І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Г/з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Іст. заруб. культ.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(пр)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актова зала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.9316406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драматичного театру і кіно (л)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театру ляльок (л/пр)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Титаренко Я.О.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ind w:right="-162.5196850393706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Вступ до спеціальності  (л/пр)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 Жигаль З.М.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Психологія (л)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Рибак О. С.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</w:tr>
      <w:tr>
        <w:trPr>
          <w:cantSplit w:val="0"/>
          <w:trHeight w:val="804.9316406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right="-162.5196850393706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драматичного театру і кіно (пр)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Титаренко Я.О.</w:t>
            </w:r>
          </w:p>
          <w:p w:rsidR="00000000" w:rsidDel="00000000" w:rsidP="00000000" w:rsidRDefault="00000000" w:rsidRPr="00000000" w14:paraId="0000009E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Титаренко Я.О.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Іноземна мова вул. Фредра, 1 ауд. 15, 15а, 16, 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,18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Андрущак О.В., Кульчицька О.В., Красільнікова О.М., Теплий І.М., Малиновська Г.Р.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Культура сценічного мовлення (л/пр)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Українська мова за професійним спрямуванням (п) 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Валова, 18 Ауд. 28, 29, 39, гл. зала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і практика хорового співу (пр)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Мельничук О.Й.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драми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інформаційно-бібліотечної справи зарубіжних країн (л/п)</w:t>
            </w:r>
          </w:p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Іміджологія (л\п)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Гармонія (л/п)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Младенова Т.В.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театру ляльок (л/пр)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Титаренко Я.О.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інформаційно-бібліотечної справи зарубіжних країн (л/п)</w:t>
            </w:r>
          </w:p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ауд.39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Сольфеджіо (п)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Младенова Т.В.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Вакансія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(л)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Караманов О.В.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Титаренко Я.О.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Титаренко Я.О.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Вакансія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соціальних комунікацій (л) доц. Олексів І. В. 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Університетська, 1 Т/з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Фіз тренінг (пр)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 Сурков І.В.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соціальних комунікацій (п)</w:t>
            </w:r>
          </w:p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Фортепіано (п) інд.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Сурков І.В.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Університетська, 1 Т/з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Вступ до театрознавства (л/пр)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Новосад-Лесюк Х.Н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(пр.) ст. викл. Білоус О.І.</w:t>
            </w:r>
          </w:p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Г/з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Нац.культурний прод. (л\п) 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актова зала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Сурков І.В.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.882812499999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Вакансія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драми (л/пр)</w:t>
            </w:r>
          </w:p>
          <w:p w:rsidR="00000000" w:rsidDel="00000000" w:rsidP="00000000" w:rsidRDefault="00000000" w:rsidRPr="00000000" w14:paraId="000001D3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1D4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інд. (пр)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(пр)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Лелех М.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Вакансія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Нац.культурний прод. (п) 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Вакансія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та основи режисури (л/пр)</w:t>
            </w:r>
          </w:p>
          <w:p w:rsidR="00000000" w:rsidDel="00000000" w:rsidP="00000000" w:rsidRDefault="00000000" w:rsidRPr="00000000" w14:paraId="000001F1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Воловецька Г.С., Магденко К.Є.,</w:t>
            </w:r>
          </w:p>
          <w:p w:rsidR="00000000" w:rsidDel="00000000" w:rsidP="00000000" w:rsidRDefault="00000000" w:rsidRPr="00000000" w14:paraId="000001F2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Сольфеджіо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ст.викл. Кушніренко О.А.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Вакансія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240" w:before="240" w:lineRule="auto"/>
              <w:ind w:left="-7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.941406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9511718749999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9511718749999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і методологія формування інформаційного суспільства (л)</w:t>
            </w:r>
          </w:p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Крохмальний Р.О.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вул.Університетська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Сольфеджіо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ст.викл. Кушніренко О.А.,</w:t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Українська мова за професійним спрямуванням (л)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 </w:t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gridSpan w:val="5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tabs>
                <w:tab w:val="left" w:leader="none" w:pos="564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Українська мова за професійним спрямуванням (л)</w:t>
            </w:r>
          </w:p>
          <w:p w:rsidR="00000000" w:rsidDel="00000000" w:rsidP="00000000" w:rsidRDefault="00000000" w:rsidRPr="00000000" w14:paraId="0000026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Г/з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Українська мова за професійним спрямуванням (пр)</w:t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 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Театральна критика (практикум)</w:t>
            </w:r>
          </w:p>
          <w:p w:rsidR="00000000" w:rsidDel="00000000" w:rsidP="00000000" w:rsidRDefault="00000000" w:rsidRPr="00000000" w14:paraId="0000026C">
            <w:pPr>
              <w:spacing w:after="0" w:before="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Шутова О.Ю.</w:t>
            </w:r>
          </w:p>
          <w:p w:rsidR="00000000" w:rsidDel="00000000" w:rsidP="00000000" w:rsidRDefault="00000000" w:rsidRPr="00000000" w14:paraId="0000026D">
            <w:pPr>
              <w:spacing w:after="0" w:before="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книги (л/п)</w:t>
            </w:r>
          </w:p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Седляр О. В.</w:t>
            </w:r>
          </w:p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зарубіжної музики (л/п)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Дубровний Т.М. ст.викл. Кушніренко О.А.</w:t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(п)</w:t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Інд.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і практика хорового співу (л/пр)</w:t>
            </w:r>
          </w:p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Мельничук О.Й.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Театрознавство (л/пр)</w:t>
            </w:r>
          </w:p>
          <w:p w:rsidR="00000000" w:rsidDel="00000000" w:rsidP="00000000" w:rsidRDefault="00000000" w:rsidRPr="00000000" w14:paraId="00000281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Доц.Роса-Лаврентій С.І.; Новосад-Лесюк Х.Н.</w:t>
            </w:r>
          </w:p>
          <w:p w:rsidR="00000000" w:rsidDel="00000000" w:rsidP="00000000" w:rsidRDefault="00000000" w:rsidRPr="00000000" w14:paraId="00000282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книги (л/п)</w:t>
            </w:r>
          </w:p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Седляр О. В.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теорії музики (пр)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Король О.М.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(п)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 ауд.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(п)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Ферендович М.В.</w:t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Г/з</w:t>
            </w:r>
          </w:p>
        </w:tc>
      </w:tr>
      <w:tr>
        <w:trPr>
          <w:cantSplit w:val="0"/>
          <w:trHeight w:val="694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Вступ до фаху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4.8828124999998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(л/пр)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Вступ до театрознавства (л/пр)</w:t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Новосад-Лесюк Х.Н.</w:t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теорії музики   (л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Король О.М.</w:t>
            </w:r>
          </w:p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7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ступ до фаху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(п)</w:t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</w:t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актова зала</w:t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Психологія (пр)</w:t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 викл. Михальчишин Г.Є.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Фіз. тренінг (пр)</w:t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Університетська, 1 Т/з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Документознавство (л/п)</w:t>
            </w:r>
          </w:p>
          <w:p w:rsidR="00000000" w:rsidDel="00000000" w:rsidP="00000000" w:rsidRDefault="00000000" w:rsidRPr="00000000" w14:paraId="0000033A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 Р. З.</w:t>
            </w:r>
          </w:p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Документознавство (л/п)</w:t>
            </w:r>
          </w:p>
          <w:p w:rsidR="00000000" w:rsidDel="00000000" w:rsidP="00000000" w:rsidRDefault="00000000" w:rsidRPr="00000000" w14:paraId="0000034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 Р. З.</w:t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Сурков І.В.</w:t>
            </w:r>
          </w:p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35C">
            <w:pPr>
              <w:ind w:left="-141.7322834645671" w:right="-147.519685039369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оц. Роса-Лаврентій </w:t>
            </w:r>
          </w:p>
          <w:p w:rsidR="00000000" w:rsidDel="00000000" w:rsidP="00000000" w:rsidRDefault="00000000" w:rsidRPr="00000000" w14:paraId="0000035D">
            <w:pPr>
              <w:ind w:left="-141.7322834645671" w:right="-147.519685039369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С. І.</w:t>
            </w:r>
          </w:p>
          <w:p w:rsidR="00000000" w:rsidDel="00000000" w:rsidP="00000000" w:rsidRDefault="00000000" w:rsidRPr="00000000" w14:paraId="0000035E">
            <w:pPr>
              <w:ind w:left="-141.7322834645671" w:right="-147.519685039369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Особливості функціонування основних типів документно-інформаційних установ</w:t>
            </w:r>
          </w:p>
          <w:p w:rsidR="00000000" w:rsidDel="00000000" w:rsidP="00000000" w:rsidRDefault="00000000" w:rsidRPr="00000000" w14:paraId="00000360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3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(інд.) Сурков І.В.</w:t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інд. (пр)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Фізичне виховання (15:45)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                     </w:t>
        <w:tab/>
        <w:tab/>
        <w:tab/>
        <w:t xml:space="preserve">      Мирослава ЦИГАНИК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10.0787401574809" w:top="56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B6Bj7uUBY2lien8L8njB8aj6Yw==">CgMxLjAyCGguZ2pkZ3hzOAByITFLLUx2Zno4dW81eHN1U1pfUnFCa2wyT1l6Q1Y5akR6Rw==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