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C4" w:rsidRDefault="003161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3161C4">
        <w:tc>
          <w:tcPr>
            <w:tcW w:w="8243" w:type="dxa"/>
          </w:tcPr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РОЗКЛАД ЗАНЯТЬ </w:t>
            </w:r>
          </w:p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денної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здобуття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вищої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освіти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факультету </w:t>
            </w:r>
            <w:proofErr w:type="spellStart"/>
            <w:r>
              <w:rPr>
                <w:b/>
                <w:sz w:val="24"/>
                <w:szCs w:val="24"/>
              </w:rPr>
              <w:t>культури</w:t>
            </w:r>
            <w:proofErr w:type="spellEnd"/>
            <w:r>
              <w:rPr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b/>
                <w:sz w:val="24"/>
                <w:szCs w:val="24"/>
              </w:rPr>
              <w:t>мистецтв</w:t>
            </w:r>
            <w:proofErr w:type="spellEnd"/>
          </w:p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2022-2023 </w:t>
            </w:r>
            <w:proofErr w:type="spellStart"/>
            <w:r>
              <w:rPr>
                <w:b/>
                <w:sz w:val="24"/>
                <w:szCs w:val="24"/>
              </w:rPr>
              <w:t>навчальний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ік</w:t>
            </w:r>
            <w:proofErr w:type="spellEnd"/>
            <w:r>
              <w:rPr>
                <w:b/>
                <w:sz w:val="24"/>
                <w:szCs w:val="24"/>
              </w:rPr>
              <w:t>. Семестр І</w:t>
            </w:r>
          </w:p>
        </w:tc>
        <w:tc>
          <w:tcPr>
            <w:tcW w:w="6216" w:type="dxa"/>
          </w:tcPr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Затверджую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</w:t>
            </w:r>
          </w:p>
          <w:p w:rsidR="003161C4" w:rsidRDefault="003161C4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</w:p>
          <w:p w:rsidR="003161C4" w:rsidRDefault="00EF182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________________ 2022 р.</w:t>
            </w:r>
          </w:p>
        </w:tc>
      </w:tr>
    </w:tbl>
    <w:p w:rsidR="003161C4" w:rsidRDefault="00EF182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672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  к у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с </w:t>
      </w:r>
      <w:proofErr w:type="spellStart"/>
      <w:r>
        <w:rPr>
          <w:b/>
          <w:color w:val="000000"/>
          <w:sz w:val="20"/>
          <w:szCs w:val="20"/>
        </w:rPr>
        <w:t>магістри</w:t>
      </w:r>
      <w:proofErr w:type="spellEnd"/>
      <w:r>
        <w:rPr>
          <w:b/>
          <w:color w:val="000000"/>
          <w:sz w:val="20"/>
          <w:szCs w:val="20"/>
        </w:rPr>
        <w:t xml:space="preserve">   2022-2023 </w:t>
      </w:r>
      <w:proofErr w:type="spellStart"/>
      <w:r>
        <w:rPr>
          <w:b/>
          <w:color w:val="000000"/>
          <w:sz w:val="20"/>
          <w:szCs w:val="20"/>
        </w:rPr>
        <w:t>н.р</w:t>
      </w:r>
      <w:proofErr w:type="spellEnd"/>
      <w:r>
        <w:rPr>
          <w:b/>
          <w:color w:val="000000"/>
          <w:sz w:val="20"/>
          <w:szCs w:val="20"/>
        </w:rPr>
        <w:t>.</w:t>
      </w:r>
    </w:p>
    <w:tbl>
      <w:tblPr>
        <w:tblStyle w:val="ad"/>
        <w:tblW w:w="15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673"/>
        <w:gridCol w:w="3360"/>
        <w:gridCol w:w="15"/>
        <w:gridCol w:w="2699"/>
        <w:gridCol w:w="2523"/>
        <w:gridCol w:w="1979"/>
        <w:gridCol w:w="2159"/>
        <w:gridCol w:w="1864"/>
      </w:tblGrid>
      <w:tr w:rsidR="003161C4" w:rsidTr="00A233AE">
        <w:trPr>
          <w:trHeight w:val="158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3161C4">
            <w:pPr>
              <w:rPr>
                <w:b/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КМА-1м (11)</w:t>
            </w:r>
          </w:p>
          <w:p w:rsidR="003161C4" w:rsidRDefault="003161C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b/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КМТ-1м </w:t>
            </w:r>
          </w:p>
        </w:tc>
        <w:tc>
          <w:tcPr>
            <w:tcW w:w="2523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b/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КМБ-1м</w:t>
            </w:r>
          </w:p>
        </w:tc>
        <w:tc>
          <w:tcPr>
            <w:tcW w:w="1979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b/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КМО-1м</w:t>
            </w:r>
          </w:p>
        </w:tc>
        <w:tc>
          <w:tcPr>
            <w:tcW w:w="2159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b/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КМД-1м</w:t>
            </w:r>
          </w:p>
        </w:tc>
        <w:tc>
          <w:tcPr>
            <w:tcW w:w="1864" w:type="dxa"/>
            <w:vMerge w:val="restart"/>
            <w:tcBorders>
              <w:top w:val="single" w:sz="24" w:space="0" w:color="000000"/>
            </w:tcBorders>
            <w:vAlign w:val="center"/>
          </w:tcPr>
          <w:p w:rsidR="003161C4" w:rsidRDefault="00EF18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КММ-1м</w:t>
            </w:r>
          </w:p>
        </w:tc>
      </w:tr>
      <w:tr w:rsidR="003161C4" w:rsidTr="00A233AE">
        <w:trPr>
          <w:trHeight w:val="157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4" w:space="0" w:color="000000"/>
              <w:righ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375" w:type="dxa"/>
            <w:gridSpan w:val="2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24" w:space="0" w:color="000000"/>
            </w:tcBorders>
            <w:vAlign w:val="center"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537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Актуальні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сучасного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бібліотекознавства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Мудроха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 О.</w:t>
            </w:r>
          </w:p>
          <w:p w:rsidR="003161C4" w:rsidRPr="00EF1826" w:rsidRDefault="00EF1826" w:rsidP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29</w:t>
            </w:r>
          </w:p>
        </w:tc>
        <w:tc>
          <w:tcPr>
            <w:tcW w:w="1979" w:type="dxa"/>
            <w:tcBorders>
              <w:top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5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161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4F67FF" w:rsidRPr="004F67FF" w:rsidRDefault="004F67FF" w:rsidP="004F67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7FF">
              <w:rPr>
                <w:color w:val="000000"/>
                <w:sz w:val="20"/>
                <w:szCs w:val="20"/>
              </w:rPr>
              <w:t>Сучасне</w:t>
            </w:r>
            <w:proofErr w:type="spellEnd"/>
            <w:r w:rsidRPr="004F67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color w:val="000000"/>
                <w:sz w:val="20"/>
                <w:szCs w:val="20"/>
              </w:rPr>
              <w:t>образотворче</w:t>
            </w:r>
            <w:proofErr w:type="spellEnd"/>
            <w:r w:rsidRPr="004F67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7FF">
              <w:rPr>
                <w:color w:val="000000"/>
                <w:sz w:val="20"/>
                <w:szCs w:val="20"/>
              </w:rPr>
              <w:t>мист</w:t>
            </w:r>
            <w:proofErr w:type="spellEnd"/>
            <w:r w:rsidRPr="004F67FF">
              <w:rPr>
                <w:color w:val="000000"/>
                <w:sz w:val="20"/>
                <w:szCs w:val="20"/>
              </w:rPr>
              <w:t>-во</w:t>
            </w:r>
          </w:p>
          <w:p w:rsidR="004F67FF" w:rsidRPr="004F67FF" w:rsidRDefault="004F67FF" w:rsidP="004F67FF">
            <w:pPr>
              <w:rPr>
                <w:color w:val="000000"/>
                <w:sz w:val="20"/>
                <w:szCs w:val="20"/>
              </w:rPr>
            </w:pPr>
            <w:r w:rsidRPr="004F67FF">
              <w:rPr>
                <w:color w:val="000000"/>
                <w:sz w:val="20"/>
                <w:szCs w:val="20"/>
              </w:rPr>
              <w:t>Доц. Руденко Н.</w:t>
            </w:r>
          </w:p>
          <w:p w:rsidR="003161C4" w:rsidRDefault="004F67FF" w:rsidP="004F67FF">
            <w:pPr>
              <w:rPr>
                <w:color w:val="000000"/>
                <w:sz w:val="20"/>
                <w:szCs w:val="20"/>
              </w:rPr>
            </w:pPr>
            <w:r w:rsidRPr="004F67FF">
              <w:rPr>
                <w:color w:val="000000"/>
                <w:sz w:val="20"/>
                <w:szCs w:val="20"/>
              </w:rPr>
              <w:t>Ауд. 19</w:t>
            </w: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музично-педагогічного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джерелознавства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Сиротинська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76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Сучасний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танець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Асист. Гриценко Я.В.</w:t>
            </w:r>
          </w:p>
          <w:p w:rsidR="003161C4" w:rsidRDefault="00EF1826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 24</w:t>
            </w: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3161C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Музично-педагогічні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краєзнавчі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досл</w:t>
            </w:r>
            <w:proofErr w:type="gramEnd"/>
            <w:r>
              <w:rPr>
                <w:sz w:val="20"/>
                <w:szCs w:val="20"/>
              </w:rPr>
              <w:t>ідження</w:t>
            </w:r>
            <w:proofErr w:type="spellEnd"/>
            <w:r>
              <w:rPr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Сиротинська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159" w:type="dxa"/>
            <w:vMerge w:val="restart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Видавничі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sz w:val="20"/>
                <w:szCs w:val="20"/>
              </w:rPr>
              <w:t>мед</w:t>
            </w:r>
            <w:proofErr w:type="gramEnd"/>
            <w:r>
              <w:rPr>
                <w:sz w:val="20"/>
                <w:szCs w:val="20"/>
              </w:rPr>
              <w:t>іа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артпроекти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Сирота Л.С. (л/п)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 29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слов’янських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країн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Салдан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  <w:p w:rsidR="003161C4" w:rsidRDefault="003161C4" w:rsidP="00EF1826">
            <w:pPr>
              <w:rPr>
                <w:sz w:val="20"/>
                <w:szCs w:val="20"/>
              </w:rPr>
            </w:pPr>
          </w:p>
        </w:tc>
      </w:tr>
      <w:tr w:rsidR="003161C4" w:rsidTr="00A233AE">
        <w:trPr>
          <w:trHeight w:val="82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слов’янських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країн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(л)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Салдан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  <w:p w:rsidR="003161C4" w:rsidRDefault="003161C4">
            <w:pPr>
              <w:rPr>
                <w:sz w:val="20"/>
                <w:szCs w:val="20"/>
              </w:rPr>
            </w:pPr>
          </w:p>
        </w:tc>
      </w:tr>
      <w:tr w:rsidR="003161C4" w:rsidTr="00A233AE">
        <w:trPr>
          <w:trHeight w:val="115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Фольклорно-</w:t>
            </w:r>
            <w:proofErr w:type="spellStart"/>
            <w:r>
              <w:rPr>
                <w:sz w:val="20"/>
                <w:szCs w:val="20"/>
              </w:rPr>
              <w:t>ритуальні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театральній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іту</w:t>
            </w:r>
            <w:proofErr w:type="spellEnd"/>
            <w:r>
              <w:rPr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Циганик М.І.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14</w:t>
            </w:r>
          </w:p>
        </w:tc>
        <w:tc>
          <w:tcPr>
            <w:tcW w:w="2699" w:type="dxa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музичної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виховання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Жигаль</w:t>
            </w:r>
            <w:proofErr w:type="spellEnd"/>
            <w:r>
              <w:rPr>
                <w:sz w:val="20"/>
                <w:szCs w:val="20"/>
              </w:rPr>
              <w:t xml:space="preserve"> З.М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26.</w:t>
            </w:r>
          </w:p>
          <w:p w:rsidR="003161C4" w:rsidRDefault="003161C4" w:rsidP="00EF182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Філософія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музики</w:t>
            </w:r>
            <w:proofErr w:type="spellEnd"/>
            <w:r>
              <w:rPr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Козаренко О.В.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М/к </w:t>
            </w:r>
          </w:p>
          <w:p w:rsidR="003161C4" w:rsidRDefault="003161C4">
            <w:pPr>
              <w:rPr>
                <w:sz w:val="20"/>
                <w:szCs w:val="20"/>
              </w:rPr>
            </w:pPr>
          </w:p>
          <w:p w:rsidR="003161C4" w:rsidRDefault="00FE4C3C">
            <w:pPr>
              <w:rPr>
                <w:sz w:val="20"/>
                <w:szCs w:val="20"/>
              </w:rPr>
            </w:pPr>
            <w:hyperlink r:id="rId6">
              <w:r w:rsidR="00EF1826">
                <w:rPr>
                  <w:color w:val="1155CC"/>
                  <w:sz w:val="20"/>
                  <w:szCs w:val="20"/>
                  <w:u w:val="single"/>
                </w:rPr>
                <w:t>f</w:t>
              </w:r>
            </w:hyperlink>
            <w:r w:rsidR="00EF1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музикознавства</w:t>
            </w:r>
            <w:proofErr w:type="spellEnd"/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Сиротинська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Н.І.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</w:tr>
      <w:tr w:rsidR="003161C4" w:rsidTr="00A233AE">
        <w:trPr>
          <w:trHeight w:val="35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(л/пр.)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Козак Б.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М/к</w:t>
            </w: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Корпоративна культура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color w:val="000000"/>
                <w:sz w:val="20"/>
                <w:szCs w:val="20"/>
              </w:rPr>
              <w:t>іокультурній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Сирота Л.Б. 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  <w:p w:rsidR="003161C4" w:rsidRDefault="003161C4" w:rsidP="00EF1826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EF18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інструмент</w:t>
            </w:r>
            <w:proofErr w:type="spellEnd"/>
            <w:r>
              <w:rPr>
                <w:sz w:val="20"/>
                <w:szCs w:val="20"/>
              </w:rPr>
              <w:t xml:space="preserve">  (п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161C4" w:rsidTr="00A233AE">
        <w:trPr>
          <w:trHeight w:val="8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Діловий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туризм (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Сирота Л.Б. 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М/к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3161C4" w:rsidRDefault="00EF1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і текст         (п)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>. Пугач Л.Ю.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</w:tr>
      <w:tr w:rsidR="003161C4" w:rsidTr="00A233AE">
        <w:trPr>
          <w:trHeight w:val="82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(л/пр.)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Козак Б.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М/к</w:t>
            </w: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412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494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377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1267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78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7" w:type="dxa"/>
            <w:gridSpan w:val="4"/>
            <w:tcBorders>
              <w:left w:val="single" w:sz="24" w:space="0" w:color="000000"/>
            </w:tcBorders>
            <w:vAlign w:val="center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 xml:space="preserve"> (л)</w:t>
            </w: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Міжнародні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гуманітарні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стратегії</w:t>
            </w:r>
            <w:proofErr w:type="spellEnd"/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Шевчук А.В.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 xml:space="preserve"> (л)</w:t>
            </w:r>
          </w:p>
        </w:tc>
      </w:tr>
      <w:tr w:rsidR="003161C4" w:rsidTr="00A233AE">
        <w:trPr>
          <w:trHeight w:val="531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24" w:space="0" w:color="000000"/>
            </w:tcBorders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Методологія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педагогічних</w:t>
            </w:r>
            <w:proofErr w:type="spellEnd"/>
          </w:p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досл</w:t>
            </w:r>
            <w:proofErr w:type="gramEnd"/>
            <w:r>
              <w:rPr>
                <w:sz w:val="20"/>
                <w:szCs w:val="20"/>
              </w:rPr>
              <w:t>іджень</w:t>
            </w:r>
            <w:proofErr w:type="spellEnd"/>
            <w:r>
              <w:rPr>
                <w:sz w:val="20"/>
                <w:szCs w:val="20"/>
              </w:rPr>
              <w:t xml:space="preserve"> (п) </w:t>
            </w:r>
          </w:p>
          <w:p w:rsidR="003161C4" w:rsidRDefault="00EF1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Горук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27</w:t>
            </w: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Діловий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туризм (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Доц. Сирота Л.Б. 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</w:t>
            </w:r>
          </w:p>
          <w:p w:rsidR="003161C4" w:rsidRDefault="00EF18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музичний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інструмент</w:t>
            </w:r>
            <w:proofErr w:type="spellEnd"/>
            <w:r>
              <w:rPr>
                <w:sz w:val="20"/>
                <w:szCs w:val="20"/>
              </w:rPr>
              <w:t xml:space="preserve"> (п) 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233AE" w:rsidTr="0093334D">
        <w:trPr>
          <w:trHeight w:val="207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A233AE" w:rsidRDefault="00A2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A233AE" w:rsidRDefault="00A233AE">
            <w:pPr>
              <w:rPr>
                <w:color w:val="000000"/>
                <w:sz w:val="20"/>
                <w:szCs w:val="20"/>
              </w:rPr>
            </w:pPr>
          </w:p>
          <w:p w:rsidR="00A233AE" w:rsidRDefault="00A23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A233AE" w:rsidRDefault="00A233AE" w:rsidP="00A23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і практика </w:t>
            </w:r>
            <w:proofErr w:type="spellStart"/>
            <w:r>
              <w:rPr>
                <w:sz w:val="20"/>
                <w:szCs w:val="20"/>
              </w:rPr>
              <w:t>сучасних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напрямів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ітового</w:t>
            </w:r>
            <w:proofErr w:type="spellEnd"/>
            <w:r>
              <w:rPr>
                <w:sz w:val="20"/>
                <w:szCs w:val="20"/>
              </w:rPr>
              <w:t xml:space="preserve"> театру (л)</w:t>
            </w:r>
          </w:p>
          <w:p w:rsidR="00A233AE" w:rsidRDefault="00A233AE" w:rsidP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proofErr w:type="spellStart"/>
            <w:r>
              <w:rPr>
                <w:sz w:val="20"/>
                <w:szCs w:val="20"/>
              </w:rPr>
              <w:t>Гарбузюк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A233AE" w:rsidRDefault="00A233AE" w:rsidP="00A233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ауд. 19</w:t>
            </w:r>
          </w:p>
          <w:p w:rsidR="00A233AE" w:rsidRDefault="00A233AE" w:rsidP="0093334D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A233AE" w:rsidRDefault="00A233AE" w:rsidP="00A23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Сучасні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контексти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театрально-критичного </w:t>
            </w:r>
            <w:proofErr w:type="spellStart"/>
            <w:r>
              <w:rPr>
                <w:color w:val="000000"/>
                <w:sz w:val="20"/>
                <w:szCs w:val="20"/>
              </w:rPr>
              <w:t>процесу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A233AE" w:rsidRDefault="00A233AE" w:rsidP="00A23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Новосад-Лесюк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Х.Н.</w:t>
            </w:r>
          </w:p>
          <w:p w:rsidR="00A233AE" w:rsidRDefault="00A233AE" w:rsidP="00A233A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27</w:t>
            </w:r>
          </w:p>
        </w:tc>
        <w:tc>
          <w:tcPr>
            <w:tcW w:w="2523" w:type="dxa"/>
            <w:vAlign w:val="center"/>
          </w:tcPr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Реклама і </w:t>
            </w:r>
            <w:proofErr w:type="spellStart"/>
            <w:r>
              <w:rPr>
                <w:sz w:val="20"/>
                <w:szCs w:val="20"/>
              </w:rPr>
              <w:t>зв’язки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громадськістю</w:t>
            </w:r>
            <w:proofErr w:type="spellEnd"/>
            <w:r>
              <w:rPr>
                <w:sz w:val="20"/>
                <w:szCs w:val="20"/>
              </w:rPr>
              <w:t xml:space="preserve"> (л/п)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1979" w:type="dxa"/>
          </w:tcPr>
          <w:p w:rsidR="00A233AE" w:rsidRDefault="00A23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Дисципліни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мистецтва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п)</w:t>
            </w:r>
          </w:p>
          <w:p w:rsidR="00A233AE" w:rsidRDefault="00A23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Корпоративна культура в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іокультурній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Сирота Л.Б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25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постмодернізм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л/п)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Дубровний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A233AE" w:rsidRDefault="00A233AE" w:rsidP="00EF182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233AE" w:rsidTr="00A233AE">
        <w:trPr>
          <w:trHeight w:val="60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A233AE" w:rsidRDefault="00A2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A233AE" w:rsidRDefault="00A233AE">
            <w:pPr>
              <w:rPr>
                <w:color w:val="000000"/>
                <w:sz w:val="20"/>
                <w:szCs w:val="20"/>
              </w:rPr>
            </w:pPr>
          </w:p>
          <w:p w:rsidR="00A233AE" w:rsidRDefault="00A23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A233AE" w:rsidRDefault="00A233A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vAlign w:val="center"/>
          </w:tcPr>
          <w:p w:rsidR="00A233AE" w:rsidRDefault="00A233AE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A233AE" w:rsidRDefault="00A233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A233AE" w:rsidRDefault="00A233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викладання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закладах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л)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Величко О.Б.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A233AE" w:rsidRDefault="00A233AE" w:rsidP="00EF182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A233AE" w:rsidRDefault="00A23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Арт-менеджмент (л/п)</w:t>
            </w:r>
          </w:p>
          <w:p w:rsidR="00A233AE" w:rsidRDefault="00A23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Дядюх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Н.Й. </w:t>
            </w:r>
          </w:p>
          <w:p w:rsidR="00A233AE" w:rsidRDefault="00A23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К/к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vMerge w:val="restart"/>
          </w:tcPr>
          <w:p w:rsidR="00A233AE" w:rsidRDefault="00A233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і текст            </w:t>
            </w:r>
            <w:r>
              <w:rPr>
                <w:b/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)   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Крохмальний</w:t>
            </w:r>
            <w:proofErr w:type="spellEnd"/>
            <w:r>
              <w:rPr>
                <w:sz w:val="20"/>
                <w:szCs w:val="20"/>
              </w:rPr>
              <w:t xml:space="preserve"> Р.О.</w:t>
            </w:r>
          </w:p>
          <w:p w:rsidR="00A233AE" w:rsidRDefault="00A23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</w:tr>
      <w:tr w:rsidR="00A233AE" w:rsidTr="00A233AE">
        <w:trPr>
          <w:trHeight w:val="264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A233AE" w:rsidRDefault="00A2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A233AE" w:rsidRDefault="00A233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:rsidR="00A233AE" w:rsidRDefault="00A233AE" w:rsidP="00A23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33AE" w:rsidRDefault="00A233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233AE">
              <w:rPr>
                <w:color w:val="000000"/>
                <w:sz w:val="20"/>
                <w:szCs w:val="20"/>
              </w:rPr>
              <w:t>Педагогіка</w:t>
            </w:r>
            <w:proofErr w:type="spellEnd"/>
            <w:r w:rsidRPr="00A233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3AE">
              <w:rPr>
                <w:color w:val="000000"/>
                <w:sz w:val="20"/>
                <w:szCs w:val="20"/>
              </w:rPr>
              <w:t>вищої</w:t>
            </w:r>
            <w:proofErr w:type="spellEnd"/>
            <w:r w:rsidRPr="00A233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3AE">
              <w:rPr>
                <w:color w:val="000000"/>
                <w:sz w:val="20"/>
                <w:szCs w:val="20"/>
              </w:rPr>
              <w:t>школи</w:t>
            </w:r>
            <w:proofErr w:type="spellEnd"/>
            <w:r w:rsidRPr="00A233AE">
              <w:rPr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2523" w:type="dxa"/>
            <w:vMerge/>
            <w:vAlign w:val="center"/>
          </w:tcPr>
          <w:p w:rsidR="00A233AE" w:rsidRDefault="00A233A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A233AE" w:rsidRDefault="00A233AE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A233AE" w:rsidRDefault="00A233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A233AE" w:rsidRDefault="00A233AE">
            <w:pPr>
              <w:rPr>
                <w:sz w:val="20"/>
                <w:szCs w:val="20"/>
              </w:rPr>
            </w:pPr>
          </w:p>
        </w:tc>
      </w:tr>
      <w:tr w:rsidR="003161C4" w:rsidTr="00A233AE">
        <w:trPr>
          <w:trHeight w:val="57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24" w:space="0" w:color="000000"/>
            </w:tcBorders>
            <w:vAlign w:val="center"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vAlign w:val="center"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</w:tc>
      </w:tr>
      <w:tr w:rsidR="003161C4" w:rsidRPr="00BA0654" w:rsidTr="00A233AE">
        <w:trPr>
          <w:trHeight w:val="884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9" w:type="dxa"/>
            <w:gridSpan w:val="7"/>
            <w:tcBorders>
              <w:left w:val="single" w:sz="24" w:space="0" w:color="000000"/>
            </w:tcBorders>
            <w:vAlign w:val="center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професійним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спрямуванням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161C4" w:rsidRDefault="00EF1826">
            <w:pPr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 15, 15а. 16</w:t>
            </w:r>
            <w:r w:rsidR="00BA0654">
              <w:rPr>
                <w:color w:val="000000"/>
                <w:sz w:val="20"/>
                <w:szCs w:val="20"/>
                <w:lang w:val="uk-UA"/>
              </w:rPr>
              <w:t>, 17</w:t>
            </w:r>
          </w:p>
          <w:p w:rsidR="00BA0654" w:rsidRPr="00BA0654" w:rsidRDefault="00BA0654" w:rsidP="00BA0654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A0654">
              <w:rPr>
                <w:color w:val="000000"/>
                <w:sz w:val="20"/>
                <w:szCs w:val="20"/>
                <w:lang w:val="uk-UA"/>
              </w:rPr>
              <w:t>Андрущак</w:t>
            </w:r>
            <w:proofErr w:type="spellEnd"/>
            <w:r w:rsidRPr="00BA0654">
              <w:rPr>
                <w:color w:val="000000"/>
                <w:sz w:val="20"/>
                <w:szCs w:val="20"/>
                <w:lang w:val="uk-UA"/>
              </w:rPr>
              <w:t xml:space="preserve"> О.В., Кульчицька О.В., Теплий І.М.,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Микитчин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У.А.</w:t>
            </w:r>
          </w:p>
        </w:tc>
      </w:tr>
      <w:tr w:rsidR="003161C4" w:rsidTr="00A233AE">
        <w:trPr>
          <w:trHeight w:val="861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Pr="00BA065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Pr="00BA0654" w:rsidRDefault="003161C4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Постколоніальні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студ</w:t>
            </w:r>
            <w:proofErr w:type="gramEnd"/>
            <w:r>
              <w:rPr>
                <w:color w:val="000000"/>
                <w:sz w:val="20"/>
                <w:szCs w:val="20"/>
              </w:rPr>
              <w:t>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театрознавстві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Гарбузюк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  <w:p w:rsidR="003161C4" w:rsidRDefault="00EF1826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19</w:t>
            </w: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622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Майстерність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актора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sz w:val="20"/>
                <w:szCs w:val="20"/>
              </w:rPr>
              <w:t>Галицького</w:t>
            </w:r>
            <w:proofErr w:type="spellEnd"/>
            <w:r>
              <w:rPr>
                <w:sz w:val="20"/>
                <w:szCs w:val="20"/>
              </w:rPr>
              <w:t>, 1, ЛОТЛ</w:t>
            </w: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197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  <w:vAlign w:val="center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1085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35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Сурков І. В..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EF1826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бібліотерапії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Демчук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 Р.</w:t>
            </w:r>
          </w:p>
          <w:p w:rsidR="003161C4" w:rsidRDefault="00EF1826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29</w:t>
            </w:r>
          </w:p>
          <w:p w:rsidR="003161C4" w:rsidRDefault="003161C4" w:rsidP="00EF1826">
            <w:pPr>
              <w:tabs>
                <w:tab w:val="center" w:pos="1252"/>
                <w:tab w:val="right" w:pos="2505"/>
              </w:tabs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82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60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Інституційна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соціокультурних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кластерів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Максимчук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Ауд.16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41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Вокал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викл. </w:t>
            </w:r>
            <w:proofErr w:type="spellStart"/>
            <w:r>
              <w:rPr>
                <w:sz w:val="20"/>
                <w:szCs w:val="20"/>
              </w:rPr>
              <w:t>Бень</w:t>
            </w:r>
            <w:proofErr w:type="spellEnd"/>
            <w:r>
              <w:rPr>
                <w:sz w:val="20"/>
                <w:szCs w:val="20"/>
              </w:rPr>
              <w:t xml:space="preserve"> Г.Л.; концентр. Шепель А.</w:t>
            </w: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БД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наукометрія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Ржеуський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Фредра</w:t>
            </w:r>
            <w:proofErr w:type="spellEnd"/>
            <w:r>
              <w:rPr>
                <w:sz w:val="20"/>
                <w:szCs w:val="20"/>
              </w:rPr>
              <w:t>, 1, Ауд.15</w:t>
            </w:r>
          </w:p>
          <w:p w:rsidR="003161C4" w:rsidRDefault="003161C4" w:rsidP="00EF182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197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Майстерність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актора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sz w:val="20"/>
                <w:szCs w:val="20"/>
              </w:rPr>
              <w:t>Галицького</w:t>
            </w:r>
            <w:proofErr w:type="spellEnd"/>
            <w:r>
              <w:rPr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829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5" w:type="dxa"/>
            <w:gridSpan w:val="2"/>
            <w:vMerge w:val="restart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Веб </w:t>
            </w:r>
            <w:proofErr w:type="spellStart"/>
            <w:r>
              <w:rPr>
                <w:color w:val="000000"/>
                <w:sz w:val="20"/>
                <w:szCs w:val="20"/>
              </w:rPr>
              <w:t>сервіси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семантичний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веб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Ржеуський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Ауд.15</w:t>
            </w:r>
          </w:p>
          <w:p w:rsidR="003161C4" w:rsidRDefault="003161C4" w:rsidP="00EF1826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3161C4" w:rsidRDefault="00316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Міжнародні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гуманітарні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стратегії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Гнаткович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Ауд.16</w:t>
            </w:r>
          </w:p>
          <w:p w:rsidR="003161C4" w:rsidRDefault="003161C4">
            <w:pPr>
              <w:rPr>
                <w:sz w:val="20"/>
                <w:szCs w:val="20"/>
              </w:rPr>
            </w:pPr>
          </w:p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2335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  <w:vAlign w:val="center"/>
          </w:tcPr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викладання</w:t>
            </w:r>
            <w:proofErr w:type="spellEnd"/>
            <w:r>
              <w:rPr>
                <w:sz w:val="20"/>
                <w:szCs w:val="20"/>
              </w:rPr>
              <w:t xml:space="preserve"> муз. </w:t>
            </w:r>
            <w:proofErr w:type="spellStart"/>
            <w:r>
              <w:rPr>
                <w:sz w:val="20"/>
                <w:szCs w:val="20"/>
              </w:rPr>
              <w:t>дисцип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закладах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Величко О.Б.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Ауд.15 а</w:t>
            </w:r>
          </w:p>
          <w:p w:rsidR="003161C4" w:rsidRDefault="003161C4" w:rsidP="00EF182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3161C4" w:rsidTr="00A233AE">
        <w:trPr>
          <w:trHeight w:val="138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Музичний</w:t>
            </w:r>
            <w:proofErr w:type="spellEnd"/>
            <w:r>
              <w:rPr>
                <w:sz w:val="20"/>
                <w:szCs w:val="20"/>
              </w:rPr>
              <w:t xml:space="preserve"> менеджмент в </w:t>
            </w:r>
            <w:proofErr w:type="spellStart"/>
            <w:r>
              <w:rPr>
                <w:sz w:val="20"/>
                <w:szCs w:val="20"/>
              </w:rPr>
              <w:t>освіті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л/п)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3161C4" w:rsidRDefault="00EF1826" w:rsidP="00EF1826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Ауд.15а</w:t>
            </w:r>
          </w:p>
          <w:p w:rsidR="003161C4" w:rsidRDefault="003161C4">
            <w:pPr>
              <w:rPr>
                <w:sz w:val="20"/>
                <w:szCs w:val="20"/>
              </w:rPr>
            </w:pPr>
          </w:p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000000"/>
                <w:sz w:val="20"/>
                <w:szCs w:val="20"/>
              </w:rPr>
              <w:t>Інституційна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соціокультурних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кластерів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Максимчук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Ауд.16</w:t>
            </w:r>
          </w:p>
          <w:p w:rsidR="003161C4" w:rsidRDefault="003161C4">
            <w:pPr>
              <w:rPr>
                <w:sz w:val="20"/>
                <w:szCs w:val="20"/>
              </w:rPr>
            </w:pPr>
          </w:p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Магістерський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семінар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п)</w:t>
            </w:r>
          </w:p>
          <w:p w:rsidR="003161C4" w:rsidRPr="00565897" w:rsidRDefault="00EF18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 w:rsidR="00565897">
              <w:rPr>
                <w:sz w:val="20"/>
                <w:szCs w:val="20"/>
                <w:lang w:val="uk-UA"/>
              </w:rPr>
              <w:t>Коломиєць</w:t>
            </w:r>
            <w:proofErr w:type="spellEnd"/>
            <w:r w:rsidR="00565897">
              <w:rPr>
                <w:sz w:val="20"/>
                <w:szCs w:val="20"/>
                <w:lang w:val="uk-UA"/>
              </w:rPr>
              <w:t xml:space="preserve"> О.І.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29</w:t>
            </w:r>
          </w:p>
        </w:tc>
      </w:tr>
      <w:tr w:rsidR="003161C4" w:rsidTr="00A233AE">
        <w:trPr>
          <w:trHeight w:val="424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633"/>
        </w:trPr>
        <w:tc>
          <w:tcPr>
            <w:tcW w:w="518" w:type="dxa"/>
            <w:vMerge w:val="restart"/>
            <w:tcBorders>
              <w:top w:val="single" w:sz="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Актуальні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проблеми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сучасного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бібліотекознавства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Мудроха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 О.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  <w:p w:rsidR="003161C4" w:rsidRDefault="003161C4" w:rsidP="00EF1826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734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 w:val="restart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метод.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color w:val="000000"/>
                <w:sz w:val="20"/>
                <w:szCs w:val="20"/>
              </w:rPr>
              <w:t>іокультурного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Герун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 Б.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  <w:p w:rsidR="003161C4" w:rsidRDefault="003161C4" w:rsidP="00EF1826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Методологія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педагогічних</w:t>
            </w:r>
            <w:proofErr w:type="spellEnd"/>
          </w:p>
          <w:p w:rsidR="003161C4" w:rsidRDefault="00EF182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досл</w:t>
            </w:r>
            <w:proofErr w:type="gramEnd"/>
            <w:r>
              <w:rPr>
                <w:sz w:val="20"/>
                <w:szCs w:val="20"/>
              </w:rPr>
              <w:t>іджень</w:t>
            </w:r>
            <w:proofErr w:type="spellEnd"/>
            <w:r>
              <w:rPr>
                <w:sz w:val="20"/>
                <w:szCs w:val="20"/>
              </w:rPr>
              <w:t xml:space="preserve">  (л)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Горук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Ауд.15</w:t>
            </w:r>
          </w:p>
        </w:tc>
        <w:tc>
          <w:tcPr>
            <w:tcW w:w="215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914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EF18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Дисципліни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мистецтва</w:t>
            </w:r>
            <w:proofErr w:type="spellEnd"/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853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слов’янських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країн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(п)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Салдан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3161C4" w:rsidRDefault="00EF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  <w:p w:rsidR="003161C4" w:rsidRDefault="003161C4">
            <w:pPr>
              <w:rPr>
                <w:sz w:val="20"/>
                <w:szCs w:val="20"/>
              </w:rPr>
            </w:pPr>
          </w:p>
        </w:tc>
      </w:tr>
      <w:tr w:rsidR="003161C4" w:rsidTr="00A233AE">
        <w:trPr>
          <w:trHeight w:val="836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Постмодернізм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25</w:t>
            </w: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835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Сучасні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контексти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театрально-критичного </w:t>
            </w:r>
            <w:proofErr w:type="spellStart"/>
            <w:r>
              <w:rPr>
                <w:color w:val="000000"/>
                <w:sz w:val="20"/>
                <w:szCs w:val="20"/>
              </w:rPr>
              <w:t>процесу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Гарбузюк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19</w:t>
            </w: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571"/>
        </w:trPr>
        <w:tc>
          <w:tcPr>
            <w:tcW w:w="518" w:type="dxa"/>
            <w:vMerge/>
            <w:tcBorders>
              <w:top w:val="single" w:sz="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Магістерський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семінар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Гарбузюк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 19</w:t>
            </w: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632"/>
        </w:trPr>
        <w:tc>
          <w:tcPr>
            <w:tcW w:w="518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682"/>
        </w:trPr>
        <w:tc>
          <w:tcPr>
            <w:tcW w:w="518" w:type="dxa"/>
            <w:vMerge w:val="restart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’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673" w:type="dxa"/>
            <w:tcBorders>
              <w:top w:val="single" w:sz="24" w:space="0" w:color="000000"/>
              <w:righ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24" w:space="0" w:color="000000"/>
            </w:tcBorders>
          </w:tcPr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000000"/>
            </w:tcBorders>
          </w:tcPr>
          <w:p w:rsidR="003161C4" w:rsidRDefault="003161C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59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Сучасний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танець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Асист. Гриценко Я.В.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Фредра</w:t>
            </w:r>
            <w:proofErr w:type="spellEnd"/>
            <w:r>
              <w:rPr>
                <w:color w:val="000000"/>
                <w:sz w:val="20"/>
                <w:szCs w:val="20"/>
              </w:rPr>
              <w:t>, 1, ауд. 24</w:t>
            </w: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ind w:left="-108"/>
              <w:rPr>
                <w:sz w:val="20"/>
                <w:szCs w:val="20"/>
              </w:rPr>
            </w:pPr>
          </w:p>
        </w:tc>
      </w:tr>
      <w:tr w:rsidR="003161C4" w:rsidTr="00A233AE">
        <w:trPr>
          <w:trHeight w:val="659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Інтелектуальна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Доц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овгань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Ауд.39</w:t>
            </w: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381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 w:val="restart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Сучасне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образотворче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мистецтво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Когут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 В.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25</w:t>
            </w:r>
          </w:p>
        </w:tc>
        <w:tc>
          <w:tcPr>
            <w:tcW w:w="2523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46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508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59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306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right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EF1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Береза М. М.</w:t>
            </w: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пл. Данила </w:t>
            </w:r>
            <w:proofErr w:type="spellStart"/>
            <w:r>
              <w:rPr>
                <w:color w:val="000000"/>
                <w:sz w:val="20"/>
                <w:szCs w:val="20"/>
              </w:rPr>
              <w:t>Галицького</w:t>
            </w:r>
            <w:proofErr w:type="spellEnd"/>
            <w:r>
              <w:rPr>
                <w:color w:val="000000"/>
                <w:sz w:val="20"/>
                <w:szCs w:val="20"/>
              </w:rPr>
              <w:t>, 1, ЛОТЛ</w:t>
            </w:r>
          </w:p>
        </w:tc>
        <w:tc>
          <w:tcPr>
            <w:tcW w:w="269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423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  <w:tr w:rsidR="003161C4" w:rsidTr="00A233AE">
        <w:trPr>
          <w:trHeight w:val="690"/>
        </w:trPr>
        <w:tc>
          <w:tcPr>
            <w:tcW w:w="518" w:type="dxa"/>
            <w:vMerge/>
            <w:tcBorders>
              <w:top w:val="single" w:sz="24" w:space="0" w:color="000000"/>
            </w:tcBorders>
          </w:tcPr>
          <w:p w:rsidR="003161C4" w:rsidRDefault="00316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  <w:p w:rsidR="003161C4" w:rsidRDefault="00EF1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tcBorders>
              <w:left w:val="single" w:sz="24" w:space="0" w:color="000000"/>
            </w:tcBorders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161C4" w:rsidRDefault="003161C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161C4" w:rsidRDefault="003161C4">
      <w:pPr>
        <w:rPr>
          <w:color w:val="000000"/>
          <w:sz w:val="20"/>
          <w:szCs w:val="20"/>
        </w:rPr>
      </w:pPr>
    </w:p>
    <w:p w:rsidR="003161C4" w:rsidRDefault="003161C4">
      <w:pPr>
        <w:rPr>
          <w:color w:val="000000"/>
          <w:sz w:val="20"/>
          <w:szCs w:val="20"/>
        </w:rPr>
      </w:pPr>
    </w:p>
    <w:p w:rsidR="003161C4" w:rsidRDefault="00EF1826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В.о</w:t>
      </w:r>
      <w:proofErr w:type="spellEnd"/>
      <w:r>
        <w:rPr>
          <w:color w:val="000000"/>
          <w:sz w:val="20"/>
          <w:szCs w:val="20"/>
        </w:rPr>
        <w:t xml:space="preserve">. декана факультету </w:t>
      </w:r>
      <w:proofErr w:type="spellStart"/>
      <w:r>
        <w:rPr>
          <w:color w:val="000000"/>
          <w:sz w:val="20"/>
          <w:szCs w:val="20"/>
        </w:rPr>
        <w:t>культури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мистецтв</w:t>
      </w:r>
      <w:proofErr w:type="spellEnd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проф</w:t>
      </w:r>
      <w:proofErr w:type="gramStart"/>
      <w:r>
        <w:rPr>
          <w:color w:val="000000"/>
          <w:sz w:val="20"/>
          <w:szCs w:val="20"/>
        </w:rPr>
        <w:t xml:space="preserve">.. </w:t>
      </w:r>
      <w:proofErr w:type="spellStart"/>
      <w:proofErr w:type="gramEnd"/>
      <w:r>
        <w:rPr>
          <w:color w:val="000000"/>
          <w:sz w:val="20"/>
          <w:szCs w:val="20"/>
        </w:rPr>
        <w:t>Гарбузюк</w:t>
      </w:r>
      <w:proofErr w:type="spellEnd"/>
      <w:r>
        <w:rPr>
          <w:color w:val="000000"/>
          <w:sz w:val="20"/>
          <w:szCs w:val="20"/>
        </w:rPr>
        <w:t xml:space="preserve"> М.В.</w:t>
      </w:r>
    </w:p>
    <w:sectPr w:rsidR="003161C4">
      <w:pgSz w:w="16838" w:h="11906" w:orient="landscape"/>
      <w:pgMar w:top="851" w:right="397" w:bottom="99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C4"/>
    <w:rsid w:val="003161C4"/>
    <w:rsid w:val="004F67FF"/>
    <w:rsid w:val="00565897"/>
    <w:rsid w:val="00A233AE"/>
    <w:rsid w:val="00BA0654"/>
    <w:rsid w:val="00EF1826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  <w:rPr>
      <w:szCs w:val="20"/>
    </w:rPr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sz w:val="18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EF18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8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  <w:rPr>
      <w:szCs w:val="20"/>
    </w:rPr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sz w:val="18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EF18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hw-yhjo-yj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Egj+LJqr7JE3UPTpqHvslCF4Q==">AMUW2mWklyNfDsbOqvtf6AG5zb3RTCRJDeHcqBtyi/6VJrP7DhlTq3AbeoFTXNFTP3ZYsDZlTV2qqtEAMegWC/pQBll2/wZ5O4nooZc0Mksi5/o+U1hUb750EQlCcOdlJp+0pb8QVcO3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3845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hp</cp:lastModifiedBy>
  <cp:revision>7</cp:revision>
  <cp:lastPrinted>2022-10-27T11:39:00Z</cp:lastPrinted>
  <dcterms:created xsi:type="dcterms:W3CDTF">2020-01-09T20:31:00Z</dcterms:created>
  <dcterms:modified xsi:type="dcterms:W3CDTF">2022-10-27T11:41:00Z</dcterms:modified>
</cp:coreProperties>
</file>