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86" w:rsidRPr="00D92522" w:rsidRDefault="00D30786" w:rsidP="00D30786">
      <w:pPr>
        <w:jc w:val="center"/>
        <w:rPr>
          <w:rFonts w:ascii="Times New Roman" w:hAnsi="Times New Roman" w:cs="Times New Roman"/>
          <w:b/>
          <w:sz w:val="28"/>
          <w:szCs w:val="28"/>
        </w:rPr>
      </w:pPr>
      <w:r w:rsidRPr="00D92522">
        <w:rPr>
          <w:rFonts w:ascii="Times New Roman" w:hAnsi="Times New Roman" w:cs="Times New Roman"/>
          <w:b/>
          <w:sz w:val="28"/>
          <w:szCs w:val="28"/>
        </w:rPr>
        <w:t>МІНІСТЕРСТВО ОСВІТИ І НАУКИ УКРАЇНИ</w:t>
      </w:r>
    </w:p>
    <w:p w:rsidR="00D30786" w:rsidRPr="00D92522" w:rsidRDefault="00D30786" w:rsidP="00D30786">
      <w:pPr>
        <w:pBdr>
          <w:bottom w:val="single" w:sz="12" w:space="1" w:color="auto"/>
        </w:pBdr>
        <w:jc w:val="center"/>
        <w:rPr>
          <w:rFonts w:ascii="Times New Roman" w:hAnsi="Times New Roman" w:cs="Times New Roman"/>
          <w:b/>
        </w:rPr>
      </w:pPr>
      <w:r w:rsidRPr="00D92522">
        <w:rPr>
          <w:rFonts w:ascii="Times New Roman" w:hAnsi="Times New Roman" w:cs="Times New Roman"/>
          <w:b/>
          <w:sz w:val="28"/>
          <w:szCs w:val="28"/>
        </w:rPr>
        <w:t>ЛЬВІВСЬКИЙ НАЦІОНАЛЬНИЙ УНІВЕРСИТЕТ</w:t>
      </w:r>
      <w:r w:rsidRPr="00D92522">
        <w:rPr>
          <w:rFonts w:ascii="Times New Roman" w:hAnsi="Times New Roman" w:cs="Times New Roman"/>
          <w:b/>
          <w:sz w:val="22"/>
          <w:szCs w:val="22"/>
        </w:rPr>
        <w:t xml:space="preserve"> імені </w:t>
      </w:r>
      <w:r w:rsidRPr="00D92522">
        <w:rPr>
          <w:rFonts w:ascii="Times New Roman" w:hAnsi="Times New Roman" w:cs="Times New Roman"/>
          <w:b/>
          <w:sz w:val="28"/>
          <w:szCs w:val="28"/>
        </w:rPr>
        <w:t>ІВАНА ФРАНКА</w:t>
      </w: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ind w:left="5103"/>
        <w:jc w:val="center"/>
        <w:rPr>
          <w:rFonts w:ascii="Times New Roman" w:hAnsi="Times New Roman" w:cs="Times New Roman"/>
          <w:sz w:val="28"/>
          <w:szCs w:val="28"/>
        </w:rPr>
      </w:pPr>
      <w:r w:rsidRPr="00D92522">
        <w:rPr>
          <w:rFonts w:ascii="Times New Roman" w:hAnsi="Times New Roman" w:cs="Times New Roman"/>
          <w:sz w:val="28"/>
          <w:szCs w:val="28"/>
        </w:rPr>
        <w:t>«ЗАТВЕРДЖЕНО»</w:t>
      </w: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Вченою радою</w:t>
      </w: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Львівського національного університету імені Івана Франка</w:t>
      </w: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Голова Вченої ради</w:t>
      </w: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________________ / Мельник В.П. /</w:t>
      </w:r>
    </w:p>
    <w:p w:rsidR="00D30786" w:rsidRPr="00D92522" w:rsidRDefault="00D30786" w:rsidP="00D30786">
      <w:pPr>
        <w:ind w:left="4962"/>
        <w:rPr>
          <w:rFonts w:ascii="Times New Roman" w:hAnsi="Times New Roman" w:cs="Times New Roman"/>
          <w:sz w:val="28"/>
          <w:szCs w:val="28"/>
        </w:rPr>
      </w:pP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протокол № __</w:t>
      </w:r>
    </w:p>
    <w:p w:rsidR="00D30786" w:rsidRPr="00D92522" w:rsidRDefault="00D30786" w:rsidP="00D30786">
      <w:pPr>
        <w:ind w:left="4962"/>
        <w:rPr>
          <w:rFonts w:ascii="Times New Roman" w:hAnsi="Times New Roman" w:cs="Times New Roman"/>
          <w:sz w:val="28"/>
          <w:szCs w:val="28"/>
        </w:rPr>
      </w:pPr>
      <w:r w:rsidRPr="00D92522">
        <w:rPr>
          <w:rFonts w:ascii="Times New Roman" w:hAnsi="Times New Roman" w:cs="Times New Roman"/>
          <w:sz w:val="28"/>
          <w:szCs w:val="28"/>
        </w:rPr>
        <w:t>від «__» _________ 2022 р.</w:t>
      </w:r>
    </w:p>
    <w:p w:rsidR="00D30786" w:rsidRPr="00D92522" w:rsidRDefault="00D30786" w:rsidP="00D30786">
      <w:pPr>
        <w:ind w:left="4962"/>
        <w:jc w:val="both"/>
        <w:rPr>
          <w:rFonts w:ascii="Times New Roman" w:hAnsi="Times New Roman" w:cs="Times New Roman"/>
          <w:sz w:val="28"/>
          <w:szCs w:val="28"/>
        </w:rPr>
      </w:pPr>
      <w:r w:rsidRPr="00D92522">
        <w:rPr>
          <w:rFonts w:ascii="Times New Roman" w:hAnsi="Times New Roman" w:cs="Times New Roman"/>
          <w:sz w:val="28"/>
          <w:szCs w:val="28"/>
        </w:rPr>
        <w:t>Освітня програма в оновленій редакції вводиться в дію з «__» _______ 2022 р.</w:t>
      </w:r>
    </w:p>
    <w:p w:rsidR="00D30786" w:rsidRPr="00D92522" w:rsidRDefault="00D30786" w:rsidP="00D30786">
      <w:pPr>
        <w:ind w:left="4962"/>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sz w:val="28"/>
          <w:szCs w:val="28"/>
        </w:rPr>
      </w:pPr>
      <w:r w:rsidRPr="00D92522">
        <w:rPr>
          <w:rFonts w:ascii="Times New Roman" w:hAnsi="Times New Roman" w:cs="Times New Roman"/>
          <w:b/>
          <w:sz w:val="28"/>
          <w:szCs w:val="28"/>
        </w:rPr>
        <w:t>ОСВІТНЬО-ПРОФЕСІЙНА ПРОГРАМА</w:t>
      </w:r>
    </w:p>
    <w:p w:rsidR="00D30786" w:rsidRPr="00D92522" w:rsidRDefault="00D30786" w:rsidP="00D30786">
      <w:pPr>
        <w:jc w:val="center"/>
        <w:rPr>
          <w:rFonts w:ascii="Times New Roman" w:hAnsi="Times New Roman" w:cs="Times New Roman"/>
          <w:b/>
          <w:sz w:val="28"/>
          <w:szCs w:val="28"/>
        </w:rPr>
      </w:pPr>
    </w:p>
    <w:p w:rsidR="00D30786" w:rsidRPr="00D92522" w:rsidRDefault="00D30786" w:rsidP="00D30786">
      <w:pPr>
        <w:pBdr>
          <w:bottom w:val="single" w:sz="6" w:space="1" w:color="auto"/>
        </w:pBdr>
        <w:jc w:val="center"/>
        <w:rPr>
          <w:rFonts w:ascii="Times New Roman" w:hAnsi="Times New Roman" w:cs="Times New Roman"/>
          <w:b/>
          <w:sz w:val="28"/>
          <w:szCs w:val="28"/>
        </w:rPr>
      </w:pPr>
      <w:r w:rsidRPr="00D92522">
        <w:rPr>
          <w:rFonts w:ascii="Times New Roman" w:hAnsi="Times New Roman" w:cs="Times New Roman"/>
          <w:b/>
          <w:sz w:val="28"/>
          <w:szCs w:val="28"/>
        </w:rPr>
        <w:t>«Хореографія»</w:t>
      </w:r>
    </w:p>
    <w:p w:rsidR="00D30786" w:rsidRPr="00D92522" w:rsidRDefault="00D30786" w:rsidP="00D30786">
      <w:pPr>
        <w:jc w:val="center"/>
        <w:rPr>
          <w:rFonts w:ascii="Times New Roman" w:hAnsi="Times New Roman" w:cs="Times New Roman"/>
          <w:b/>
          <w:sz w:val="28"/>
          <w:szCs w:val="28"/>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b/>
          <w:sz w:val="28"/>
          <w:szCs w:val="28"/>
        </w:rPr>
      </w:pPr>
      <w:r>
        <w:rPr>
          <w:rFonts w:ascii="Times New Roman" w:hAnsi="Times New Roman" w:cs="Times New Roman"/>
          <w:b/>
          <w:sz w:val="28"/>
          <w:szCs w:val="28"/>
        </w:rPr>
        <w:t xml:space="preserve">Третього </w:t>
      </w:r>
      <w:r w:rsidRPr="00D92522">
        <w:rPr>
          <w:rFonts w:ascii="Times New Roman" w:hAnsi="Times New Roman" w:cs="Times New Roman"/>
          <w:b/>
          <w:sz w:val="28"/>
          <w:szCs w:val="28"/>
        </w:rPr>
        <w:t>(</w:t>
      </w:r>
      <w:proofErr w:type="spellStart"/>
      <w:r>
        <w:rPr>
          <w:rFonts w:ascii="Times New Roman" w:hAnsi="Times New Roman" w:cs="Times New Roman"/>
          <w:b/>
          <w:sz w:val="28"/>
          <w:szCs w:val="28"/>
        </w:rPr>
        <w:t>освітньо-наукового</w:t>
      </w:r>
      <w:proofErr w:type="spellEnd"/>
      <w:r w:rsidRPr="00D92522">
        <w:rPr>
          <w:rFonts w:ascii="Times New Roman" w:hAnsi="Times New Roman" w:cs="Times New Roman"/>
          <w:b/>
          <w:sz w:val="28"/>
          <w:szCs w:val="28"/>
        </w:rPr>
        <w:t>) рівня вищої освіти</w:t>
      </w:r>
    </w:p>
    <w:p w:rsidR="00D30786" w:rsidRPr="00D92522" w:rsidRDefault="00D30786" w:rsidP="00D30786">
      <w:pPr>
        <w:jc w:val="center"/>
        <w:rPr>
          <w:rFonts w:ascii="Times New Roman" w:hAnsi="Times New Roman" w:cs="Times New Roman"/>
          <w:b/>
          <w:sz w:val="28"/>
          <w:szCs w:val="28"/>
        </w:rPr>
      </w:pPr>
    </w:p>
    <w:p w:rsidR="00D30786" w:rsidRPr="00D92522" w:rsidRDefault="00D30786" w:rsidP="00D30786">
      <w:pPr>
        <w:rPr>
          <w:rFonts w:ascii="Times New Roman" w:hAnsi="Times New Roman" w:cs="Times New Roman"/>
          <w:i/>
          <w:sz w:val="28"/>
          <w:szCs w:val="28"/>
          <w:u w:val="single"/>
        </w:rPr>
      </w:pPr>
      <w:r w:rsidRPr="00D92522">
        <w:rPr>
          <w:rFonts w:ascii="Times New Roman" w:hAnsi="Times New Roman" w:cs="Times New Roman"/>
          <w:b/>
          <w:sz w:val="28"/>
          <w:szCs w:val="28"/>
        </w:rPr>
        <w:t>спеціальність</w:t>
      </w:r>
      <w:r w:rsidRPr="00D92522">
        <w:rPr>
          <w:rFonts w:ascii="Times New Roman" w:hAnsi="Times New Roman" w:cs="Times New Roman"/>
          <w:sz w:val="28"/>
          <w:szCs w:val="28"/>
        </w:rPr>
        <w:t xml:space="preserve">       </w:t>
      </w:r>
      <w:r w:rsidRPr="00D92522">
        <w:rPr>
          <w:rFonts w:ascii="Times New Roman" w:hAnsi="Times New Roman" w:cs="Times New Roman"/>
          <w:i/>
          <w:sz w:val="28"/>
          <w:szCs w:val="28"/>
          <w:u w:val="single"/>
        </w:rPr>
        <w:t>024</w:t>
      </w:r>
      <w:r w:rsidRPr="00D92522">
        <w:rPr>
          <w:rFonts w:ascii="Times New Roman" w:hAnsi="Times New Roman" w:cs="Times New Roman"/>
          <w:i/>
          <w:sz w:val="28"/>
          <w:szCs w:val="28"/>
        </w:rPr>
        <w:t xml:space="preserve">  </w:t>
      </w:r>
      <w:r w:rsidRPr="00D92522">
        <w:rPr>
          <w:rFonts w:ascii="Times New Roman" w:hAnsi="Times New Roman" w:cs="Times New Roman"/>
          <w:i/>
          <w:sz w:val="28"/>
          <w:szCs w:val="28"/>
          <w:u w:val="single"/>
        </w:rPr>
        <w:t xml:space="preserve"> Хореографія</w:t>
      </w:r>
    </w:p>
    <w:p w:rsidR="00D30786" w:rsidRPr="00D92522" w:rsidRDefault="00D30786" w:rsidP="00D30786">
      <w:pPr>
        <w:rPr>
          <w:rFonts w:ascii="Times New Roman" w:hAnsi="Times New Roman" w:cs="Times New Roman"/>
          <w:sz w:val="28"/>
          <w:szCs w:val="28"/>
        </w:rPr>
      </w:pPr>
      <w:r w:rsidRPr="00D92522">
        <w:rPr>
          <w:rFonts w:ascii="Times New Roman" w:hAnsi="Times New Roman" w:cs="Times New Roman"/>
          <w:b/>
          <w:sz w:val="28"/>
          <w:szCs w:val="28"/>
        </w:rPr>
        <w:t>галузі знань</w:t>
      </w:r>
      <w:r w:rsidRPr="00D92522">
        <w:rPr>
          <w:rFonts w:ascii="Times New Roman" w:hAnsi="Times New Roman" w:cs="Times New Roman"/>
          <w:sz w:val="28"/>
          <w:szCs w:val="28"/>
        </w:rPr>
        <w:t xml:space="preserve">          </w:t>
      </w:r>
      <w:r w:rsidRPr="00D92522">
        <w:rPr>
          <w:rFonts w:ascii="Times New Roman" w:hAnsi="Times New Roman" w:cs="Times New Roman"/>
          <w:i/>
          <w:sz w:val="28"/>
          <w:szCs w:val="28"/>
          <w:u w:val="single"/>
        </w:rPr>
        <w:t>02</w:t>
      </w:r>
      <w:r w:rsidRPr="00D92522">
        <w:rPr>
          <w:rFonts w:ascii="Times New Roman" w:hAnsi="Times New Roman" w:cs="Times New Roman"/>
          <w:i/>
          <w:sz w:val="28"/>
          <w:szCs w:val="28"/>
        </w:rPr>
        <w:t xml:space="preserve">  </w:t>
      </w:r>
      <w:r w:rsidRPr="00D92522">
        <w:rPr>
          <w:rFonts w:ascii="Times New Roman" w:hAnsi="Times New Roman" w:cs="Times New Roman"/>
          <w:i/>
          <w:sz w:val="28"/>
          <w:szCs w:val="28"/>
          <w:u w:val="single"/>
        </w:rPr>
        <w:t xml:space="preserve"> Культура і мистецтво</w:t>
      </w: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rPr>
      </w:pPr>
    </w:p>
    <w:p w:rsidR="00D30786" w:rsidRPr="00D92522" w:rsidRDefault="00D30786" w:rsidP="00D30786">
      <w:pPr>
        <w:jc w:val="center"/>
        <w:rPr>
          <w:rFonts w:ascii="Times New Roman" w:hAnsi="Times New Roman" w:cs="Times New Roman"/>
          <w:b/>
          <w:sz w:val="28"/>
          <w:szCs w:val="28"/>
        </w:rPr>
      </w:pPr>
      <w:r w:rsidRPr="00D92522">
        <w:rPr>
          <w:rFonts w:ascii="Times New Roman" w:hAnsi="Times New Roman" w:cs="Times New Roman"/>
          <w:b/>
          <w:sz w:val="28"/>
          <w:szCs w:val="28"/>
        </w:rPr>
        <w:t>Львів – 2022</w:t>
      </w:r>
    </w:p>
    <w:p w:rsidR="00D30786" w:rsidRPr="00D92522" w:rsidRDefault="00D30786" w:rsidP="00D30786">
      <w:pPr>
        <w:ind w:firstLine="708"/>
        <w:rPr>
          <w:rFonts w:ascii="Times New Roman" w:hAnsi="Times New Roman" w:cs="Times New Roman"/>
          <w:b/>
        </w:rPr>
      </w:pPr>
    </w:p>
    <w:p w:rsidR="00D30786" w:rsidRPr="00257BAA" w:rsidRDefault="00D30786" w:rsidP="00D30786">
      <w:pPr>
        <w:spacing w:line="360" w:lineRule="auto"/>
        <w:jc w:val="both"/>
        <w:rPr>
          <w:rFonts w:ascii="Times New Roman" w:hAnsi="Times New Roman" w:cs="Times New Roman"/>
          <w:b/>
          <w:sz w:val="22"/>
          <w:szCs w:val="22"/>
        </w:rPr>
      </w:pPr>
      <w:r w:rsidRPr="00257BAA">
        <w:rPr>
          <w:rFonts w:ascii="Times New Roman" w:hAnsi="Times New Roman" w:cs="Times New Roman"/>
          <w:b/>
          <w:sz w:val="22"/>
          <w:szCs w:val="22"/>
        </w:rPr>
        <w:br w:type="page"/>
      </w:r>
    </w:p>
    <w:p w:rsidR="00D30786" w:rsidRPr="00294198" w:rsidRDefault="00D30786" w:rsidP="00D30786">
      <w:pPr>
        <w:jc w:val="center"/>
        <w:rPr>
          <w:rFonts w:ascii="Times New Roman" w:hAnsi="Times New Roman" w:cs="Times New Roman"/>
          <w:b/>
          <w:caps/>
        </w:rPr>
      </w:pPr>
      <w:r w:rsidRPr="00294198">
        <w:rPr>
          <w:rFonts w:ascii="Times New Roman" w:hAnsi="Times New Roman" w:cs="Times New Roman"/>
          <w:b/>
          <w:caps/>
        </w:rPr>
        <w:lastRenderedPageBreak/>
        <w:t>Передмова</w:t>
      </w:r>
    </w:p>
    <w:p w:rsidR="00D30786" w:rsidRPr="00294198" w:rsidRDefault="00D30786" w:rsidP="00D30786">
      <w:pPr>
        <w:jc w:val="center"/>
        <w:rPr>
          <w:rFonts w:ascii="Times New Roman" w:hAnsi="Times New Roman" w:cs="Times New Roman"/>
          <w:b/>
          <w:caps/>
        </w:rPr>
      </w:pPr>
    </w:p>
    <w:p w:rsidR="00D30786" w:rsidRPr="00294198" w:rsidRDefault="00D30786" w:rsidP="00D30786">
      <w:pPr>
        <w:ind w:left="314"/>
        <w:rPr>
          <w:rFonts w:ascii="Times New Roman" w:hAnsi="Times New Roman" w:cs="Times New Roman"/>
          <w:b/>
        </w:rPr>
      </w:pPr>
      <w:r w:rsidRPr="00294198">
        <w:rPr>
          <w:rFonts w:ascii="Times New Roman" w:hAnsi="Times New Roman" w:cs="Times New Roman"/>
          <w:b/>
        </w:rPr>
        <w:t>Розроблено робочою групою спеціальності 024  Хореографія у складі:</w:t>
      </w:r>
    </w:p>
    <w:p w:rsidR="00D30786" w:rsidRPr="00294198" w:rsidRDefault="00D30786" w:rsidP="00D30786">
      <w:pPr>
        <w:rPr>
          <w:rFonts w:ascii="Times New Roman" w:hAnsi="Times New Roman" w:cs="Times New Roman"/>
          <w:b/>
        </w:rPr>
      </w:pPr>
    </w:p>
    <w:p w:rsidR="00D30786" w:rsidRPr="00294198" w:rsidRDefault="00D30786" w:rsidP="00D30786">
      <w:pPr>
        <w:jc w:val="both"/>
        <w:rPr>
          <w:rFonts w:ascii="Times New Roman" w:hAnsi="Times New Roman" w:cs="Times New Roman"/>
          <w:b/>
        </w:rPr>
      </w:pPr>
      <w:r w:rsidRPr="00294198">
        <w:rPr>
          <w:rFonts w:ascii="Times New Roman" w:hAnsi="Times New Roman" w:cs="Times New Roman"/>
          <w:b/>
        </w:rPr>
        <w:t>Розроблено робочою групою спеціальності 024  Хореографія у складі:</w:t>
      </w:r>
    </w:p>
    <w:p w:rsidR="00D30786" w:rsidRDefault="00D30786" w:rsidP="00D30786">
      <w:pPr>
        <w:pStyle w:val="a5"/>
        <w:widowControl/>
        <w:numPr>
          <w:ilvl w:val="0"/>
          <w:numId w:val="2"/>
        </w:numPr>
        <w:ind w:left="284" w:right="-57" w:hanging="284"/>
        <w:jc w:val="both"/>
        <w:rPr>
          <w:rFonts w:ascii="Times New Roman" w:hAnsi="Times New Roman" w:cs="Times New Roman"/>
        </w:rPr>
      </w:pPr>
      <w:r w:rsidRPr="00294198">
        <w:rPr>
          <w:rFonts w:ascii="Times New Roman" w:hAnsi="Times New Roman" w:cs="Times New Roman"/>
          <w:lang w:eastAsia="en-US"/>
        </w:rPr>
        <w:t>доцент, кандидат мистецтвознавства</w:t>
      </w:r>
      <w:r w:rsidRPr="00294198">
        <w:rPr>
          <w:rFonts w:ascii="Times New Roman" w:hAnsi="Times New Roman" w:cs="Times New Roman"/>
        </w:rPr>
        <w:t>, доцент кафедри режисури та хореографії О. А. Плахотнюк.</w:t>
      </w:r>
    </w:p>
    <w:p w:rsidR="00D30786" w:rsidRPr="00D92522" w:rsidRDefault="00D30786" w:rsidP="00D30786">
      <w:pPr>
        <w:pStyle w:val="a5"/>
        <w:widowControl/>
        <w:numPr>
          <w:ilvl w:val="0"/>
          <w:numId w:val="2"/>
        </w:numPr>
        <w:ind w:left="284" w:right="-57" w:hanging="284"/>
        <w:jc w:val="both"/>
        <w:rPr>
          <w:rFonts w:ascii="Times New Roman" w:hAnsi="Times New Roman" w:cs="Times New Roman"/>
        </w:rPr>
      </w:pPr>
      <w:r w:rsidRPr="00D92522">
        <w:rPr>
          <w:rFonts w:ascii="Times New Roman" w:hAnsi="Times New Roman" w:cs="Times New Roman"/>
        </w:rPr>
        <w:t xml:space="preserve">доктор історичних наук, професор кафедри режисури та хореографії Р.Я. </w:t>
      </w:r>
      <w:proofErr w:type="spellStart"/>
      <w:r w:rsidRPr="00D92522">
        <w:rPr>
          <w:rFonts w:ascii="Times New Roman" w:hAnsi="Times New Roman" w:cs="Times New Roman"/>
        </w:rPr>
        <w:t>Берес</w:t>
      </w:r>
      <w:proofErr w:type="spellEnd"/>
    </w:p>
    <w:p w:rsidR="00D30786" w:rsidRPr="00294198" w:rsidRDefault="00D30786" w:rsidP="00D30786">
      <w:pPr>
        <w:pStyle w:val="a5"/>
        <w:widowControl/>
        <w:numPr>
          <w:ilvl w:val="0"/>
          <w:numId w:val="2"/>
        </w:numPr>
        <w:ind w:left="284" w:right="-57" w:hanging="284"/>
        <w:jc w:val="both"/>
        <w:rPr>
          <w:rFonts w:ascii="Times New Roman" w:hAnsi="Times New Roman" w:cs="Times New Roman"/>
        </w:rPr>
      </w:pPr>
      <w:r>
        <w:rPr>
          <w:rFonts w:ascii="Times New Roman" w:hAnsi="Times New Roman" w:cs="Times New Roman"/>
        </w:rPr>
        <w:t>доктор</w:t>
      </w:r>
      <w:r w:rsidRPr="00294198">
        <w:rPr>
          <w:rFonts w:ascii="Times New Roman" w:hAnsi="Times New Roman" w:cs="Times New Roman"/>
        </w:rPr>
        <w:t xml:space="preserve"> мистецтвознавства, доцент, професор кафедри театрознавства та акторської майстерності М. В. Гарбузюк.</w:t>
      </w:r>
    </w:p>
    <w:p w:rsidR="00D30786" w:rsidRPr="00294198" w:rsidRDefault="00D30786" w:rsidP="00D30786">
      <w:pPr>
        <w:pStyle w:val="a5"/>
        <w:widowControl/>
        <w:numPr>
          <w:ilvl w:val="0"/>
          <w:numId w:val="2"/>
        </w:numPr>
        <w:ind w:left="284" w:right="-57" w:hanging="284"/>
        <w:jc w:val="both"/>
        <w:rPr>
          <w:rFonts w:ascii="Times New Roman" w:hAnsi="Times New Roman" w:cs="Times New Roman"/>
        </w:rPr>
      </w:pPr>
      <w:r w:rsidRPr="00294198">
        <w:rPr>
          <w:rFonts w:ascii="Times New Roman" w:hAnsi="Times New Roman" w:cs="Times New Roman"/>
        </w:rPr>
        <w:t xml:space="preserve">доктор мистецтвознавства, професор кафедри філософії мистецтв О. В. </w:t>
      </w:r>
      <w:proofErr w:type="spellStart"/>
      <w:r w:rsidRPr="00294198">
        <w:rPr>
          <w:rFonts w:ascii="Times New Roman" w:hAnsi="Times New Roman" w:cs="Times New Roman"/>
        </w:rPr>
        <w:t>Козаренко</w:t>
      </w:r>
      <w:proofErr w:type="spellEnd"/>
      <w:r w:rsidRPr="00294198">
        <w:rPr>
          <w:rFonts w:ascii="Times New Roman" w:hAnsi="Times New Roman" w:cs="Times New Roman"/>
        </w:rPr>
        <w:t>.</w:t>
      </w:r>
    </w:p>
    <w:p w:rsidR="00D30786" w:rsidRPr="00294198" w:rsidRDefault="00D30786" w:rsidP="00D30786">
      <w:pPr>
        <w:pStyle w:val="a5"/>
        <w:widowControl/>
        <w:numPr>
          <w:ilvl w:val="0"/>
          <w:numId w:val="2"/>
        </w:numPr>
        <w:ind w:left="284" w:right="-57" w:hanging="284"/>
        <w:jc w:val="both"/>
        <w:rPr>
          <w:rFonts w:ascii="Times New Roman" w:hAnsi="Times New Roman" w:cs="Times New Roman"/>
        </w:rPr>
      </w:pPr>
      <w:r w:rsidRPr="00294198">
        <w:rPr>
          <w:rFonts w:ascii="Times New Roman" w:hAnsi="Times New Roman" w:cs="Times New Roman"/>
          <w:lang w:eastAsia="en-US"/>
        </w:rPr>
        <w:t>кандидат мистецтвознавства</w:t>
      </w:r>
      <w:r w:rsidRPr="00294198">
        <w:rPr>
          <w:rFonts w:ascii="Times New Roman" w:hAnsi="Times New Roman" w:cs="Times New Roman"/>
        </w:rPr>
        <w:t xml:space="preserve">, доцент кафедри режисури та хореографії Р. Ю. </w:t>
      </w:r>
      <w:proofErr w:type="spellStart"/>
      <w:r w:rsidRPr="00294198">
        <w:rPr>
          <w:rFonts w:ascii="Times New Roman" w:hAnsi="Times New Roman" w:cs="Times New Roman"/>
        </w:rPr>
        <w:t>Кундис</w:t>
      </w:r>
      <w:proofErr w:type="spellEnd"/>
      <w:r w:rsidRPr="00294198">
        <w:rPr>
          <w:rFonts w:ascii="Times New Roman" w:hAnsi="Times New Roman" w:cs="Times New Roman"/>
        </w:rPr>
        <w:t xml:space="preserve">. </w:t>
      </w:r>
    </w:p>
    <w:p w:rsidR="00D30786" w:rsidRPr="00294198" w:rsidRDefault="00D30786" w:rsidP="00D30786">
      <w:pPr>
        <w:pStyle w:val="a5"/>
        <w:widowControl/>
        <w:numPr>
          <w:ilvl w:val="0"/>
          <w:numId w:val="2"/>
        </w:numPr>
        <w:ind w:left="284" w:right="-57" w:hanging="284"/>
        <w:jc w:val="both"/>
        <w:rPr>
          <w:rFonts w:ascii="Times New Roman" w:hAnsi="Times New Roman" w:cs="Times New Roman"/>
        </w:rPr>
      </w:pPr>
      <w:r w:rsidRPr="00294198">
        <w:rPr>
          <w:rFonts w:ascii="Times New Roman" w:hAnsi="Times New Roman" w:cs="Times New Roman"/>
          <w:lang w:eastAsia="en-US"/>
        </w:rPr>
        <w:t>кандидат мистецтвознавства</w:t>
      </w:r>
      <w:r w:rsidRPr="00294198">
        <w:rPr>
          <w:rFonts w:ascii="Times New Roman" w:hAnsi="Times New Roman" w:cs="Times New Roman"/>
        </w:rPr>
        <w:t xml:space="preserve">, доцент кафедри режисури та хореографії А. Л. Дем’янчук. </w:t>
      </w:r>
    </w:p>
    <w:p w:rsidR="00D30786" w:rsidRPr="00294198" w:rsidRDefault="00D30786" w:rsidP="00D30786">
      <w:pPr>
        <w:pStyle w:val="a5"/>
        <w:widowControl/>
        <w:numPr>
          <w:ilvl w:val="0"/>
          <w:numId w:val="2"/>
        </w:numPr>
        <w:ind w:left="284" w:right="-57" w:hanging="284"/>
        <w:jc w:val="both"/>
        <w:rPr>
          <w:rFonts w:ascii="Times New Roman" w:hAnsi="Times New Roman" w:cs="Times New Roman"/>
        </w:rPr>
      </w:pPr>
      <w:r w:rsidRPr="00294198">
        <w:rPr>
          <w:rFonts w:ascii="Times New Roman" w:hAnsi="Times New Roman" w:cs="Times New Roman"/>
          <w:lang w:eastAsia="en-US"/>
        </w:rPr>
        <w:t>кандидат мистецтвознавства</w:t>
      </w:r>
      <w:r w:rsidRPr="00294198">
        <w:rPr>
          <w:rFonts w:ascii="Times New Roman" w:hAnsi="Times New Roman" w:cs="Times New Roman"/>
        </w:rPr>
        <w:t>, народний артист України, доцент, професор кафедри режисури та хореографії  О.О. Петрик.</w:t>
      </w:r>
    </w:p>
    <w:p w:rsidR="00D30786" w:rsidRPr="00294198" w:rsidRDefault="00D30786" w:rsidP="00D30786">
      <w:pPr>
        <w:pStyle w:val="a5"/>
        <w:widowControl/>
        <w:numPr>
          <w:ilvl w:val="0"/>
          <w:numId w:val="2"/>
        </w:numPr>
        <w:ind w:left="284" w:right="-57" w:hanging="284"/>
        <w:jc w:val="both"/>
        <w:rPr>
          <w:rFonts w:ascii="Times New Roman" w:hAnsi="Times New Roman" w:cs="Times New Roman"/>
          <w:b/>
        </w:rPr>
      </w:pPr>
      <w:r w:rsidRPr="00294198">
        <w:rPr>
          <w:rFonts w:ascii="Times New Roman" w:hAnsi="Times New Roman" w:cs="Times New Roman"/>
        </w:rPr>
        <w:t>академік національної академії мистецтв України, народний артист України, доцент,  професор кафедри режисури та хореографії Ф. М. Стригун</w:t>
      </w:r>
    </w:p>
    <w:p w:rsidR="00D30786" w:rsidRDefault="00D30786" w:rsidP="00D30786">
      <w:pPr>
        <w:ind w:right="-57"/>
        <w:jc w:val="both"/>
        <w:rPr>
          <w:rFonts w:ascii="Times New Roman" w:hAnsi="Times New Roman" w:cs="Times New Roman"/>
          <w:b/>
        </w:rPr>
      </w:pPr>
    </w:p>
    <w:p w:rsidR="00D30786" w:rsidRPr="00294198" w:rsidRDefault="00D30786" w:rsidP="00D30786">
      <w:pPr>
        <w:ind w:right="-57"/>
        <w:jc w:val="both"/>
        <w:rPr>
          <w:rFonts w:ascii="Times New Roman" w:hAnsi="Times New Roman" w:cs="Times New Roman"/>
          <w:b/>
        </w:rPr>
      </w:pPr>
      <w:r w:rsidRPr="00294198">
        <w:rPr>
          <w:rFonts w:ascii="Times New Roman" w:hAnsi="Times New Roman" w:cs="Times New Roman"/>
          <w:b/>
        </w:rPr>
        <w:t xml:space="preserve">Запрошені </w:t>
      </w:r>
      <w:proofErr w:type="spellStart"/>
      <w:r w:rsidRPr="00294198">
        <w:rPr>
          <w:rFonts w:ascii="Times New Roman" w:hAnsi="Times New Roman" w:cs="Times New Roman"/>
          <w:b/>
        </w:rPr>
        <w:t>стейкхолдери</w:t>
      </w:r>
      <w:proofErr w:type="spellEnd"/>
      <w:r w:rsidRPr="00294198">
        <w:rPr>
          <w:rFonts w:ascii="Times New Roman" w:hAnsi="Times New Roman" w:cs="Times New Roman"/>
          <w:b/>
        </w:rPr>
        <w:t xml:space="preserve">: </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Державним закладом «Луганський національний університет імені Тараса Шевченка»;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Державним закладом «Південноукраїнський національний університет ім. К. Ушинського»;</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Дрогобицьким педагогічним університетом ім. І. Франка;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 xml:space="preserve">Київським національним університетом культури і мистецтв; </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Київською муніципальною академією естрадного та циркового мистецтв;</w:t>
      </w:r>
    </w:p>
    <w:p w:rsidR="00693187" w:rsidRDefault="00693187" w:rsidP="00693187">
      <w:pPr>
        <w:pStyle w:val="1"/>
        <w:numPr>
          <w:ilvl w:val="0"/>
          <w:numId w:val="8"/>
        </w:numPr>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 xml:space="preserve">Кіровоградським державний педагогічним </w:t>
      </w:r>
      <w:r>
        <w:rPr>
          <w:rFonts w:ascii="Times New Roman" w:hAnsi="Times New Roman"/>
          <w:sz w:val="24"/>
          <w:szCs w:val="24"/>
          <w:lang w:val="uk-UA"/>
        </w:rPr>
        <w:t>університетом ім. В. Винниченка;</w:t>
      </w:r>
    </w:p>
    <w:p w:rsidR="00693187" w:rsidRPr="009A509C" w:rsidRDefault="00693187" w:rsidP="00693187">
      <w:pPr>
        <w:pStyle w:val="1"/>
        <w:numPr>
          <w:ilvl w:val="0"/>
          <w:numId w:val="8"/>
        </w:numPr>
        <w:tabs>
          <w:tab w:val="left" w:pos="317"/>
        </w:tabs>
        <w:snapToGrid w:val="0"/>
        <w:spacing w:after="0" w:line="240" w:lineRule="auto"/>
        <w:ind w:left="34" w:firstLine="0"/>
        <w:textAlignment w:val="baseline"/>
        <w:rPr>
          <w:rFonts w:ascii="Times New Roman" w:hAnsi="Times New Roman"/>
          <w:sz w:val="24"/>
          <w:szCs w:val="24"/>
          <w:lang w:val="uk-UA"/>
        </w:rPr>
      </w:pPr>
      <w:r>
        <w:rPr>
          <w:rFonts w:ascii="Times New Roman" w:hAnsi="Times New Roman"/>
          <w:sz w:val="24"/>
          <w:szCs w:val="24"/>
          <w:lang w:val="uk-UA"/>
        </w:rPr>
        <w:t xml:space="preserve">Львівський національний університет культури і мистецтв </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Львівським державним університетом фізичної культури ім. І. </w:t>
      </w:r>
      <w:proofErr w:type="spellStart"/>
      <w:r w:rsidRPr="009A509C">
        <w:rPr>
          <w:rFonts w:ascii="Times New Roman" w:hAnsi="Times New Roman"/>
          <w:sz w:val="24"/>
          <w:szCs w:val="24"/>
          <w:lang w:val="uk-UA"/>
        </w:rPr>
        <w:t>Боберського</w:t>
      </w:r>
      <w:proofErr w:type="spellEnd"/>
      <w:r w:rsidRPr="009A509C">
        <w:rPr>
          <w:rFonts w:ascii="Times New Roman" w:hAnsi="Times New Roman"/>
          <w:sz w:val="24"/>
          <w:szCs w:val="24"/>
          <w:lang w:val="uk-UA"/>
        </w:rPr>
        <w:t>;</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Мелітопольським державним педагогічним університетом ім. Богдана Хмельницького;</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Національним педагогічним університетом ім. М.П. Драгоманова;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Рівненським державним гуманітарним університетом;</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Сумським державним педагогічним університетом ім. А. С. Макаренка;</w:t>
      </w:r>
    </w:p>
    <w:p w:rsidR="00693187" w:rsidRPr="00693187"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b/>
        </w:rPr>
      </w:pPr>
      <w:r w:rsidRPr="00693187">
        <w:rPr>
          <w:rFonts w:ascii="Times New Roman" w:hAnsi="Times New Roman"/>
          <w:sz w:val="24"/>
          <w:szCs w:val="24"/>
          <w:lang w:val="uk-UA"/>
        </w:rPr>
        <w:t xml:space="preserve">Тернопільським національним педагогічним університетом ім. В. Гнатюка; </w:t>
      </w:r>
    </w:p>
    <w:p w:rsidR="00D30786" w:rsidRPr="00693187"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b/>
        </w:rPr>
      </w:pPr>
      <w:r w:rsidRPr="00693187">
        <w:rPr>
          <w:rFonts w:ascii="Times New Roman" w:hAnsi="Times New Roman"/>
          <w:sz w:val="24"/>
          <w:szCs w:val="24"/>
          <w:lang w:val="uk-UA"/>
        </w:rPr>
        <w:t>Хмельницькою гуманітарно-педагогічною академією, та ін.</w:t>
      </w: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r w:rsidRPr="00294198">
        <w:rPr>
          <w:rFonts w:ascii="Times New Roman" w:hAnsi="Times New Roman" w:cs="Times New Roman"/>
          <w:b/>
        </w:rPr>
        <w:t>Керівник проектної групи, гарант освітньої програми:</w:t>
      </w:r>
    </w:p>
    <w:p w:rsidR="009641B8" w:rsidRDefault="00D30786" w:rsidP="009641B8">
      <w:pPr>
        <w:rPr>
          <w:rFonts w:ascii="Times New Roman" w:hAnsi="Times New Roman" w:cs="Times New Roman"/>
        </w:rPr>
      </w:pPr>
      <w:r w:rsidRPr="00294198">
        <w:rPr>
          <w:rFonts w:ascii="Times New Roman" w:hAnsi="Times New Roman" w:cs="Times New Roman"/>
          <w:lang w:eastAsia="en-US"/>
        </w:rPr>
        <w:t>доцент, кандидат мистецтвознавства</w:t>
      </w:r>
      <w:r w:rsidRPr="00294198">
        <w:rPr>
          <w:rFonts w:ascii="Times New Roman" w:hAnsi="Times New Roman" w:cs="Times New Roman"/>
        </w:rPr>
        <w:t xml:space="preserve">, доцент кафедри режисури та хореографії </w:t>
      </w:r>
    </w:p>
    <w:p w:rsidR="00D30786" w:rsidRPr="00294198" w:rsidRDefault="00D30786" w:rsidP="009641B8">
      <w:pPr>
        <w:jc w:val="right"/>
        <w:rPr>
          <w:rFonts w:ascii="Times New Roman" w:hAnsi="Times New Roman" w:cs="Times New Roman"/>
        </w:rPr>
      </w:pPr>
      <w:r w:rsidRPr="00294198">
        <w:rPr>
          <w:rFonts w:ascii="Times New Roman" w:hAnsi="Times New Roman" w:cs="Times New Roman"/>
        </w:rPr>
        <w:t>О. А. Плахотнюк.</w:t>
      </w:r>
    </w:p>
    <w:p w:rsidR="00D30786" w:rsidRPr="00257BAA" w:rsidRDefault="00D30786" w:rsidP="00D30786">
      <w:pPr>
        <w:rPr>
          <w:rFonts w:ascii="Times New Roman" w:hAnsi="Times New Roman" w:cs="Times New Roman"/>
          <w:b/>
        </w:rPr>
      </w:pPr>
    </w:p>
    <w:p w:rsidR="00D30786" w:rsidRPr="009641B8" w:rsidRDefault="00D30786" w:rsidP="00D30786">
      <w:pPr>
        <w:rPr>
          <w:rFonts w:ascii="Times New Roman" w:hAnsi="Times New Roman" w:cs="Times New Roman"/>
        </w:rPr>
      </w:pPr>
      <w:r w:rsidRPr="00257BAA">
        <w:rPr>
          <w:rFonts w:ascii="Times New Roman" w:hAnsi="Times New Roman" w:cs="Times New Roman"/>
          <w:b/>
          <w:sz w:val="22"/>
          <w:szCs w:val="22"/>
        </w:rPr>
        <w:t xml:space="preserve"> </w:t>
      </w:r>
      <w:r w:rsidR="009641B8" w:rsidRPr="009641B8">
        <w:rPr>
          <w:rFonts w:ascii="Times New Roman" w:hAnsi="Times New Roman" w:cs="Times New Roman"/>
          <w:sz w:val="22"/>
          <w:szCs w:val="22"/>
        </w:rPr>
        <w:t xml:space="preserve">Ця </w:t>
      </w:r>
      <w:proofErr w:type="spellStart"/>
      <w:r w:rsidR="009641B8" w:rsidRPr="009641B8">
        <w:rPr>
          <w:rFonts w:ascii="Times New Roman" w:hAnsi="Times New Roman" w:cs="Times New Roman"/>
          <w:sz w:val="22"/>
          <w:szCs w:val="22"/>
        </w:rPr>
        <w:t>освітньо</w:t>
      </w:r>
      <w:r w:rsidR="009641B8">
        <w:rPr>
          <w:rFonts w:ascii="Times New Roman" w:hAnsi="Times New Roman" w:cs="Times New Roman"/>
          <w:sz w:val="22"/>
          <w:szCs w:val="22"/>
        </w:rPr>
        <w:t>-</w:t>
      </w:r>
      <w:r w:rsidR="009641B8" w:rsidRPr="009641B8">
        <w:rPr>
          <w:rFonts w:ascii="Times New Roman" w:hAnsi="Times New Roman" w:cs="Times New Roman"/>
          <w:sz w:val="22"/>
          <w:szCs w:val="22"/>
        </w:rPr>
        <w:t>наукова</w:t>
      </w:r>
      <w:proofErr w:type="spellEnd"/>
      <w:r w:rsidR="009641B8" w:rsidRPr="009641B8">
        <w:rPr>
          <w:rFonts w:ascii="Times New Roman" w:hAnsi="Times New Roman" w:cs="Times New Roman"/>
          <w:sz w:val="22"/>
          <w:szCs w:val="22"/>
        </w:rPr>
        <w:t xml:space="preserve"> програма не може бути повністю або частково відтворена, тиражована без дозволу Львівського національного університету імені Івана Франка </w:t>
      </w:r>
    </w:p>
    <w:p w:rsidR="00D30786" w:rsidRPr="00257BAA" w:rsidRDefault="00D30786" w:rsidP="00D30786">
      <w:pPr>
        <w:rPr>
          <w:rFonts w:ascii="Times New Roman" w:hAnsi="Times New Roman" w:cs="Times New Roman"/>
          <w:b/>
        </w:rPr>
      </w:pPr>
    </w:p>
    <w:p w:rsidR="00D30786" w:rsidRPr="00257BAA"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r w:rsidRPr="00294198">
        <w:rPr>
          <w:rFonts w:ascii="Times New Roman" w:hAnsi="Times New Roman" w:cs="Times New Roman"/>
          <w:b/>
        </w:rPr>
        <w:t>ПОГОДЖЕНО</w:t>
      </w:r>
    </w:p>
    <w:p w:rsidR="00D30786" w:rsidRPr="00294198" w:rsidRDefault="00D30786" w:rsidP="00D30786">
      <w:pPr>
        <w:rPr>
          <w:rFonts w:ascii="Times New Roman" w:hAnsi="Times New Roman" w:cs="Times New Roman"/>
          <w:b/>
        </w:rPr>
      </w:pPr>
      <w:r w:rsidRPr="00294198">
        <w:rPr>
          <w:rFonts w:ascii="Times New Roman" w:hAnsi="Times New Roman" w:cs="Times New Roman"/>
          <w:b/>
        </w:rPr>
        <w:t xml:space="preserve">Вчена рада факультету культури і мистецтв </w:t>
      </w:r>
    </w:p>
    <w:p w:rsidR="00D30786" w:rsidRPr="00294198" w:rsidRDefault="00D30786" w:rsidP="00D30786">
      <w:pPr>
        <w:rPr>
          <w:rFonts w:ascii="Times New Roman" w:hAnsi="Times New Roman" w:cs="Times New Roman"/>
          <w:b/>
        </w:rPr>
      </w:pPr>
      <w:r w:rsidRPr="00294198">
        <w:rPr>
          <w:rFonts w:ascii="Times New Roman" w:hAnsi="Times New Roman" w:cs="Times New Roman"/>
          <w:b/>
        </w:rPr>
        <w:t>Протокол № ___від _________ 20</w:t>
      </w:r>
      <w:r>
        <w:rPr>
          <w:rFonts w:ascii="Times New Roman" w:hAnsi="Times New Roman" w:cs="Times New Roman"/>
          <w:b/>
        </w:rPr>
        <w:t>___</w:t>
      </w:r>
      <w:r w:rsidRPr="00294198">
        <w:rPr>
          <w:rFonts w:ascii="Times New Roman" w:hAnsi="Times New Roman" w:cs="Times New Roman"/>
          <w:b/>
        </w:rPr>
        <w:t xml:space="preserve"> року</w:t>
      </w: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p>
    <w:p w:rsidR="00D30786" w:rsidRPr="00294198" w:rsidRDefault="00D30786" w:rsidP="00D30786">
      <w:pPr>
        <w:rPr>
          <w:rFonts w:ascii="Times New Roman" w:hAnsi="Times New Roman" w:cs="Times New Roman"/>
          <w:b/>
        </w:rPr>
      </w:pPr>
      <w:r w:rsidRPr="00294198">
        <w:rPr>
          <w:rFonts w:ascii="Times New Roman" w:hAnsi="Times New Roman" w:cs="Times New Roman"/>
          <w:b/>
        </w:rPr>
        <w:t xml:space="preserve">       Декан факультету культури і мистецтв                                      </w:t>
      </w:r>
      <w:r>
        <w:rPr>
          <w:rFonts w:ascii="Times New Roman" w:hAnsi="Times New Roman" w:cs="Times New Roman"/>
          <w:b/>
        </w:rPr>
        <w:t>проф. М. Ф. Гарбузюк</w:t>
      </w:r>
    </w:p>
    <w:p w:rsidR="00D30786" w:rsidRPr="00257BAA" w:rsidRDefault="00D30786" w:rsidP="00D30786">
      <w:pPr>
        <w:widowControl/>
        <w:jc w:val="both"/>
        <w:rPr>
          <w:rFonts w:ascii="Times New Roman" w:hAnsi="Times New Roman" w:cs="Times New Roman"/>
          <w:b/>
          <w:sz w:val="22"/>
          <w:szCs w:val="22"/>
        </w:rPr>
      </w:pPr>
      <w:r w:rsidRPr="00257BAA">
        <w:rPr>
          <w:rFonts w:ascii="Times New Roman" w:hAnsi="Times New Roman" w:cs="Times New Roman"/>
          <w:b/>
          <w:sz w:val="22"/>
          <w:szCs w:val="22"/>
        </w:rPr>
        <w:br w:type="page"/>
      </w:r>
    </w:p>
    <w:p w:rsidR="009641B8" w:rsidRDefault="009641B8" w:rsidP="00D30786">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І. ОСВІТНЬЯ СКЛАДОВА ОСВІТНЬО-НАУКОВОЇ ПРОГРАМИ</w:t>
      </w:r>
    </w:p>
    <w:p w:rsidR="009641B8" w:rsidRDefault="009641B8" w:rsidP="00D30786">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30786" w:rsidRPr="00257BAA" w:rsidRDefault="00D30786" w:rsidP="00D30786">
      <w:pPr>
        <w:ind w:firstLine="567"/>
        <w:jc w:val="center"/>
        <w:rPr>
          <w:rFonts w:ascii="Times New Roman" w:hAnsi="Times New Roman" w:cs="Times New Roman"/>
          <w:b/>
          <w:sz w:val="28"/>
          <w:szCs w:val="28"/>
        </w:rPr>
      </w:pPr>
      <w:r w:rsidRPr="00257BAA">
        <w:rPr>
          <w:rFonts w:ascii="Times New Roman" w:hAnsi="Times New Roman" w:cs="Times New Roman"/>
          <w:b/>
          <w:sz w:val="28"/>
          <w:szCs w:val="28"/>
        </w:rPr>
        <w:t xml:space="preserve">1. </w:t>
      </w:r>
      <w:r w:rsidRPr="00257BAA">
        <w:rPr>
          <w:rFonts w:ascii="Times New Roman" w:hAnsi="Times New Roman" w:cs="Times New Roman"/>
          <w:b/>
          <w:bCs/>
          <w:sz w:val="28"/>
          <w:szCs w:val="28"/>
        </w:rPr>
        <w:t xml:space="preserve">Профіль </w:t>
      </w:r>
      <w:proofErr w:type="spellStart"/>
      <w:r w:rsidRPr="00257BAA">
        <w:rPr>
          <w:rFonts w:ascii="Times New Roman" w:hAnsi="Times New Roman" w:cs="Times New Roman"/>
          <w:b/>
          <w:sz w:val="28"/>
          <w:szCs w:val="28"/>
        </w:rPr>
        <w:t>освітньо-наукової</w:t>
      </w:r>
      <w:proofErr w:type="spellEnd"/>
      <w:r w:rsidRPr="00257BAA">
        <w:rPr>
          <w:rFonts w:ascii="Times New Roman" w:hAnsi="Times New Roman" w:cs="Times New Roman"/>
          <w:b/>
          <w:sz w:val="28"/>
          <w:szCs w:val="28"/>
        </w:rPr>
        <w:t xml:space="preserve"> програми підготовки доктора філософії</w:t>
      </w:r>
      <w:r w:rsidRPr="00257BAA">
        <w:rPr>
          <w:rFonts w:ascii="Times New Roman" w:hAnsi="Times New Roman" w:cs="Times New Roman"/>
          <w:sz w:val="28"/>
          <w:szCs w:val="28"/>
        </w:rPr>
        <w:t xml:space="preserve"> </w:t>
      </w:r>
      <w:r w:rsidRPr="00257BAA">
        <w:rPr>
          <w:rFonts w:ascii="Times New Roman" w:hAnsi="Times New Roman" w:cs="Times New Roman"/>
          <w:b/>
          <w:bCs/>
          <w:sz w:val="28"/>
          <w:szCs w:val="28"/>
        </w:rPr>
        <w:t>за спеціальністю 024 «Хореографія».</w:t>
      </w:r>
    </w:p>
    <w:tbl>
      <w:tblPr>
        <w:tblW w:w="10061" w:type="dxa"/>
        <w:tblInd w:w="-30" w:type="dxa"/>
        <w:tblLayout w:type="fixed"/>
        <w:tblLook w:val="0000"/>
      </w:tblPr>
      <w:tblGrid>
        <w:gridCol w:w="3399"/>
        <w:gridCol w:w="6662"/>
      </w:tblGrid>
      <w:tr w:rsidR="00D30786" w:rsidRPr="00257BAA" w:rsidTr="00D30786">
        <w:trPr>
          <w:trHeight w:val="443"/>
        </w:trPr>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hAnsi="Times New Roman" w:cs="Times New Roman"/>
              </w:rPr>
            </w:pPr>
            <w:r w:rsidRPr="005B4644">
              <w:rPr>
                <w:rFonts w:ascii="Times New Roman" w:hAnsi="Times New Roman" w:cs="Times New Roman"/>
                <w:b/>
              </w:rPr>
              <w:t>І. Загальна інформація</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Повна назва вищого навчального закладу та структурного підрозділу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 xml:space="preserve">Львівський національний університет імені Івана Франка </w:t>
            </w:r>
          </w:p>
          <w:p w:rsidR="009641B8" w:rsidRPr="005B4644" w:rsidRDefault="009641B8" w:rsidP="00D30786">
            <w:pPr>
              <w:rPr>
                <w:rFonts w:ascii="Times New Roman" w:hAnsi="Times New Roman" w:cs="Times New Roman"/>
              </w:rPr>
            </w:pPr>
            <w:r w:rsidRPr="005B4644">
              <w:rPr>
                <w:rFonts w:ascii="Times New Roman" w:hAnsi="Times New Roman" w:cs="Times New Roman"/>
              </w:rPr>
              <w:t>факультет культури і мистецтв</w:t>
            </w:r>
          </w:p>
          <w:p w:rsidR="009641B8" w:rsidRPr="005B4644" w:rsidRDefault="009641B8" w:rsidP="00D30786">
            <w:pPr>
              <w:rPr>
                <w:rFonts w:ascii="Times New Roman" w:hAnsi="Times New Roman" w:cs="Times New Roman"/>
              </w:rPr>
            </w:pPr>
            <w:r w:rsidRPr="005B4644">
              <w:rPr>
                <w:rFonts w:ascii="Times New Roman" w:hAnsi="Times New Roman" w:cs="Times New Roman"/>
              </w:rPr>
              <w:t>кафедра режисури та хореографії</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 xml:space="preserve">Ступінь вищої освіти та назва кваліфікації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9641B8" w:rsidP="00D30786">
            <w:pPr>
              <w:pStyle w:val="1"/>
              <w:spacing w:after="0" w:line="240" w:lineRule="auto"/>
              <w:ind w:left="0" w:firstLine="34"/>
              <w:rPr>
                <w:rFonts w:ascii="Times New Roman" w:hAnsi="Times New Roman"/>
                <w:sz w:val="24"/>
                <w:szCs w:val="24"/>
                <w:lang w:val="uk-UA" w:eastAsia="uk-UA"/>
              </w:rPr>
            </w:pPr>
            <w:r w:rsidRPr="005B4644">
              <w:rPr>
                <w:rFonts w:ascii="Times New Roman" w:hAnsi="Times New Roman"/>
                <w:sz w:val="24"/>
                <w:szCs w:val="24"/>
                <w:lang w:val="uk-UA" w:eastAsia="uk-UA"/>
              </w:rPr>
              <w:t>Ступінь : д</w:t>
            </w:r>
            <w:r w:rsidR="00D30786" w:rsidRPr="005B4644">
              <w:rPr>
                <w:rFonts w:ascii="Times New Roman" w:hAnsi="Times New Roman"/>
                <w:sz w:val="24"/>
                <w:szCs w:val="24"/>
                <w:lang w:val="uk-UA" w:eastAsia="uk-UA"/>
              </w:rPr>
              <w:t xml:space="preserve">октор філософії </w:t>
            </w:r>
          </w:p>
          <w:p w:rsidR="00D30786" w:rsidRPr="005B4644" w:rsidRDefault="00D30786" w:rsidP="00D30786">
            <w:pPr>
              <w:pStyle w:val="1"/>
              <w:spacing w:after="0" w:line="240" w:lineRule="auto"/>
              <w:ind w:left="0" w:firstLine="34"/>
              <w:rPr>
                <w:rFonts w:ascii="Times New Roman" w:hAnsi="Times New Roman"/>
                <w:sz w:val="24"/>
                <w:szCs w:val="24"/>
                <w:lang w:val="uk-UA"/>
              </w:rPr>
            </w:pP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Офіційна назва освітньої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9641B8" w:rsidP="00D30786">
            <w:pPr>
              <w:ind w:firstLine="33"/>
              <w:rPr>
                <w:rFonts w:ascii="Times New Roman" w:hAnsi="Times New Roman" w:cs="Times New Roman"/>
              </w:rPr>
            </w:pPr>
            <w:proofErr w:type="spellStart"/>
            <w:r w:rsidRPr="005B4644">
              <w:rPr>
                <w:rFonts w:ascii="Times New Roman" w:hAnsi="Times New Roman" w:cs="Times New Roman"/>
              </w:rPr>
              <w:t>Освітньо-наукова</w:t>
            </w:r>
            <w:proofErr w:type="spellEnd"/>
            <w:r w:rsidRPr="005B4644">
              <w:rPr>
                <w:rFonts w:ascii="Times New Roman" w:hAnsi="Times New Roman" w:cs="Times New Roman"/>
              </w:rPr>
              <w:t xml:space="preserve"> програма «</w:t>
            </w:r>
            <w:r w:rsidR="00D30786" w:rsidRPr="005B4644">
              <w:rPr>
                <w:rFonts w:ascii="Times New Roman" w:hAnsi="Times New Roman" w:cs="Times New Roman"/>
              </w:rPr>
              <w:t>Хореографія</w:t>
            </w:r>
            <w:r w:rsidRPr="005B4644">
              <w:rPr>
                <w:rFonts w:ascii="Times New Roman" w:hAnsi="Times New Roman" w:cs="Times New Roman"/>
              </w:rPr>
              <w:t>»</w:t>
            </w:r>
            <w:r w:rsidR="00D30786" w:rsidRPr="005B4644">
              <w:rPr>
                <w:rFonts w:ascii="Times New Roman" w:hAnsi="Times New Roman" w:cs="Times New Roman"/>
                <w:b/>
              </w:rPr>
              <w:t xml:space="preserve"> </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Тип диплома та обсяг освітньої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213E90">
            <w:pPr>
              <w:rPr>
                <w:rFonts w:ascii="Times New Roman" w:hAnsi="Times New Roman" w:cs="Times New Roman"/>
              </w:rPr>
            </w:pPr>
            <w:r w:rsidRPr="005B4644">
              <w:rPr>
                <w:rFonts w:ascii="Times New Roman" w:hAnsi="Times New Roman" w:cs="Times New Roman"/>
              </w:rPr>
              <w:t xml:space="preserve">Диплом </w:t>
            </w:r>
            <w:r w:rsidR="009641B8" w:rsidRPr="005B4644">
              <w:rPr>
                <w:rFonts w:ascii="Times New Roman" w:hAnsi="Times New Roman" w:cs="Times New Roman"/>
                <w:lang w:val="en-US"/>
              </w:rPr>
              <w:t>PhD</w:t>
            </w:r>
            <w:r w:rsidRPr="005B4644">
              <w:rPr>
                <w:rFonts w:ascii="Times New Roman" w:hAnsi="Times New Roman" w:cs="Times New Roman"/>
              </w:rPr>
              <w:t xml:space="preserve"> – 4</w:t>
            </w:r>
            <w:r w:rsidR="00213E90">
              <w:rPr>
                <w:rFonts w:ascii="Times New Roman" w:hAnsi="Times New Roman" w:cs="Times New Roman"/>
              </w:rPr>
              <w:t>6</w:t>
            </w:r>
            <w:r w:rsidRPr="005B4644">
              <w:rPr>
                <w:rFonts w:ascii="Times New Roman" w:hAnsi="Times New Roman" w:cs="Times New Roman"/>
              </w:rPr>
              <w:t xml:space="preserve"> кредитів ЄКТС / термін навчання </w:t>
            </w:r>
            <w:r w:rsidR="009641B8" w:rsidRPr="005B4644">
              <w:rPr>
                <w:rFonts w:ascii="Times New Roman" w:hAnsi="Times New Roman" w:cs="Times New Roman"/>
              </w:rPr>
              <w:t>4</w:t>
            </w:r>
            <w:r w:rsidRPr="005B4644">
              <w:rPr>
                <w:rFonts w:ascii="Times New Roman" w:hAnsi="Times New Roman" w:cs="Times New Roman"/>
              </w:rPr>
              <w:t xml:space="preserve"> роки  </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Наявність акредитації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Ліцензія Львівського національного університету імені Івана Франка надання освітніх послух Серія АЕ №636822-від протокол №116 (Наказ МОН України від10.06.2015 р. №1415л).</w:t>
            </w:r>
          </w:p>
          <w:p w:rsidR="00D30786" w:rsidRPr="005B4644" w:rsidRDefault="00D30786" w:rsidP="00D30786">
            <w:pPr>
              <w:rPr>
                <w:rFonts w:ascii="Times New Roman" w:hAnsi="Times New Roman" w:cs="Times New Roman"/>
              </w:rPr>
            </w:pPr>
            <w:r w:rsidRPr="005B4644">
              <w:rPr>
                <w:rFonts w:ascii="Times New Roman" w:hAnsi="Times New Roman" w:cs="Times New Roman"/>
              </w:rPr>
              <w:t xml:space="preserve">Львівський національний університет імені Івана Франка відповідно до рішення </w:t>
            </w:r>
            <w:proofErr w:type="spellStart"/>
            <w:r w:rsidRPr="005B4644">
              <w:rPr>
                <w:rFonts w:ascii="Times New Roman" w:hAnsi="Times New Roman" w:cs="Times New Roman"/>
              </w:rPr>
              <w:t>Акредитаційної</w:t>
            </w:r>
            <w:proofErr w:type="spellEnd"/>
            <w:r w:rsidRPr="005B4644">
              <w:rPr>
                <w:rFonts w:ascii="Times New Roman" w:hAnsi="Times New Roman" w:cs="Times New Roman"/>
              </w:rPr>
              <w:t xml:space="preserve"> комісії на третьому </w:t>
            </w:r>
            <w:proofErr w:type="spellStart"/>
            <w:r w:rsidRPr="005B4644">
              <w:rPr>
                <w:rFonts w:ascii="Times New Roman" w:hAnsi="Times New Roman" w:cs="Times New Roman"/>
              </w:rPr>
              <w:t>освітньо-науковому</w:t>
            </w:r>
            <w:proofErr w:type="spellEnd"/>
            <w:r w:rsidRPr="005B4644">
              <w:rPr>
                <w:rFonts w:ascii="Times New Roman" w:hAnsi="Times New Roman" w:cs="Times New Roman"/>
              </w:rPr>
              <w:t xml:space="preserve"> рівні (доктор філософії) ліцензовано 40 осіб (наказ МОН України від 05.10.2018 р. № 1499-л). </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Цикл/рівень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НРК України – 8 рівень</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 xml:space="preserve">Передумова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AB4911">
            <w:pPr>
              <w:rPr>
                <w:rFonts w:ascii="Times New Roman" w:hAnsi="Times New Roman" w:cs="Times New Roman"/>
              </w:rPr>
            </w:pPr>
            <w:r w:rsidRPr="005B4644">
              <w:rPr>
                <w:rStyle w:val="rvts0"/>
                <w:rFonts w:ascii="Times New Roman" w:hAnsi="Times New Roman"/>
              </w:rPr>
              <w:t xml:space="preserve">Наявність </w:t>
            </w:r>
            <w:r w:rsidR="00AB4911" w:rsidRPr="005B4644">
              <w:rPr>
                <w:rStyle w:val="rvts0"/>
                <w:rFonts w:ascii="Times New Roman" w:hAnsi="Times New Roman"/>
              </w:rPr>
              <w:t xml:space="preserve">ступеня </w:t>
            </w:r>
            <w:r w:rsidRPr="005B4644">
              <w:rPr>
                <w:rStyle w:val="rvts0"/>
                <w:rFonts w:ascii="Times New Roman" w:hAnsi="Times New Roman"/>
              </w:rPr>
              <w:t>магістра (</w:t>
            </w:r>
            <w:r w:rsidR="00AB4911" w:rsidRPr="005B4644">
              <w:rPr>
                <w:rStyle w:val="rvts0"/>
                <w:rFonts w:ascii="Times New Roman" w:hAnsi="Times New Roman"/>
              </w:rPr>
              <w:t xml:space="preserve"> освітньо-кваліфікаційного рівня </w:t>
            </w:r>
            <w:r w:rsidRPr="005B4644">
              <w:rPr>
                <w:rStyle w:val="rvts0"/>
                <w:rFonts w:ascii="Times New Roman" w:hAnsi="Times New Roman"/>
              </w:rPr>
              <w:t>спеціаліста)</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Мова викладання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Українська</w:t>
            </w:r>
            <w:r w:rsidR="00AB4911" w:rsidRPr="005B4644">
              <w:rPr>
                <w:rFonts w:ascii="Times New Roman" w:hAnsi="Times New Roman" w:cs="Times New Roman"/>
              </w:rPr>
              <w:t xml:space="preserve"> мова</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Термін дії</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до 01.07.2024 р.</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proofErr w:type="spellStart"/>
            <w:r w:rsidRPr="005B4644">
              <w:rPr>
                <w:rFonts w:ascii="Times New Roman" w:hAnsi="Times New Roman" w:cs="Times New Roman"/>
                <w:b/>
              </w:rPr>
              <w:t>Інтернет-адреса</w:t>
            </w:r>
            <w:proofErr w:type="spellEnd"/>
            <w:r w:rsidRPr="005B4644">
              <w:rPr>
                <w:rFonts w:ascii="Times New Roman" w:hAnsi="Times New Roman" w:cs="Times New Roman"/>
                <w:b/>
              </w:rPr>
              <w:t xml:space="preserve"> постійного розміщення опису освітньої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AB4911" w:rsidP="00AB4911">
            <w:pPr>
              <w:rPr>
                <w:rFonts w:ascii="Times New Roman" w:hAnsi="Times New Roman" w:cs="Times New Roman"/>
              </w:rPr>
            </w:pPr>
            <w:hyperlink r:id="rId5" w:history="1">
              <w:r w:rsidRPr="005B4644">
                <w:rPr>
                  <w:rStyle w:val="a6"/>
                  <w:rFonts w:ascii="Times New Roman" w:hAnsi="Times New Roman" w:cs="Times New Roman"/>
                </w:rPr>
                <w:t>http://kultart.lnu.edu.ua</w:t>
              </w:r>
            </w:hyperlink>
            <w:r w:rsidRPr="005B4644">
              <w:rPr>
                <w:rFonts w:ascii="Times New Roman" w:hAnsi="Times New Roman" w:cs="Times New Roman"/>
              </w:rPr>
              <w:t xml:space="preserve"> </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eastAsia="Times New Roman" w:hAnsi="Times New Roman" w:cs="Times New Roman"/>
              </w:rPr>
            </w:pPr>
            <w:r w:rsidRPr="005B4644">
              <w:rPr>
                <w:rFonts w:ascii="Times New Roman" w:hAnsi="Times New Roman" w:cs="Times New Roman"/>
                <w:b/>
              </w:rPr>
              <w:t>2.</w:t>
            </w:r>
            <w:r w:rsidRPr="005B4644">
              <w:rPr>
                <w:rFonts w:ascii="Times New Roman" w:hAnsi="Times New Roman" w:cs="Times New Roman"/>
                <w:color w:val="FF6600"/>
              </w:rPr>
              <w:t xml:space="preserve"> </w:t>
            </w:r>
            <w:r w:rsidRPr="005B4644">
              <w:rPr>
                <w:rFonts w:ascii="Times New Roman" w:hAnsi="Times New Roman" w:cs="Times New Roman"/>
                <w:b/>
              </w:rPr>
              <w:t>Мета освітньої програми</w:t>
            </w:r>
          </w:p>
          <w:p w:rsidR="00D30786" w:rsidRPr="005B4644" w:rsidRDefault="00D30786" w:rsidP="00AB4911">
            <w:pPr>
              <w:ind w:firstLine="709"/>
              <w:rPr>
                <w:rFonts w:ascii="Times New Roman" w:hAnsi="Times New Roman" w:cs="Times New Roman"/>
              </w:rPr>
            </w:pPr>
            <w:r w:rsidRPr="005B4644">
              <w:rPr>
                <w:rFonts w:ascii="Times New Roman" w:hAnsi="Times New Roman" w:cs="Times New Roman"/>
              </w:rPr>
              <w:t xml:space="preserve">Метою </w:t>
            </w:r>
            <w:proofErr w:type="spellStart"/>
            <w:r w:rsidRPr="005B4644">
              <w:rPr>
                <w:rFonts w:ascii="Times New Roman" w:hAnsi="Times New Roman" w:cs="Times New Roman"/>
              </w:rPr>
              <w:t>освітньо-наукової</w:t>
            </w:r>
            <w:proofErr w:type="spellEnd"/>
            <w:r w:rsidRPr="005B4644">
              <w:rPr>
                <w:rFonts w:ascii="Times New Roman" w:hAnsi="Times New Roman" w:cs="Times New Roman"/>
              </w:rPr>
              <w:t xml:space="preserve"> програми підготовки докторів філософії з хореографії є </w:t>
            </w:r>
            <w:r w:rsidR="00AB4911" w:rsidRPr="005B4644">
              <w:rPr>
                <w:rFonts w:ascii="Times New Roman" w:hAnsi="Times New Roman" w:cs="Times New Roman"/>
              </w:rPr>
              <w:t xml:space="preserve">розвиток загальних та фахових </w:t>
            </w:r>
            <w:proofErr w:type="spellStart"/>
            <w:r w:rsidR="00AB4911" w:rsidRPr="005B4644">
              <w:rPr>
                <w:rFonts w:ascii="Times New Roman" w:hAnsi="Times New Roman" w:cs="Times New Roman"/>
              </w:rPr>
              <w:t>комптенстностей</w:t>
            </w:r>
            <w:proofErr w:type="spellEnd"/>
            <w:r w:rsidR="00AB4911" w:rsidRPr="005B4644">
              <w:rPr>
                <w:rFonts w:ascii="Times New Roman" w:hAnsi="Times New Roman" w:cs="Times New Roman"/>
              </w:rPr>
              <w:t xml:space="preserve"> для досягнення відповідного рівня фахівців вищої категорії у здійсненні наукової та педагогічної діяльності </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hAnsi="Times New Roman" w:cs="Times New Roman"/>
              </w:rPr>
            </w:pPr>
            <w:r w:rsidRPr="005B4644">
              <w:rPr>
                <w:rFonts w:ascii="Times New Roman" w:eastAsia="Times New Roman" w:hAnsi="Times New Roman" w:cs="Times New Roman"/>
                <w:b/>
              </w:rPr>
              <w:t xml:space="preserve">  </w:t>
            </w:r>
            <w:r w:rsidRPr="005B4644">
              <w:rPr>
                <w:rFonts w:ascii="Times New Roman" w:hAnsi="Times New Roman" w:cs="Times New Roman"/>
                <w:b/>
              </w:rPr>
              <w:t>3. Характеристика освітньої програми</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Предметна область (галузь знань, спеціальність.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rPr>
              <w:t>галузь знань 02 – Культура і мистецтво</w:t>
            </w:r>
          </w:p>
          <w:p w:rsidR="00D30786" w:rsidRPr="005B4644" w:rsidRDefault="00D30786" w:rsidP="00D30786">
            <w:pPr>
              <w:rPr>
                <w:rFonts w:ascii="Times New Roman" w:hAnsi="Times New Roman" w:cs="Times New Roman"/>
              </w:rPr>
            </w:pPr>
            <w:r w:rsidRPr="005B4644">
              <w:rPr>
                <w:rFonts w:ascii="Times New Roman" w:hAnsi="Times New Roman" w:cs="Times New Roman"/>
              </w:rPr>
              <w:t xml:space="preserve">спеціальність 024 – Хореографія </w:t>
            </w:r>
          </w:p>
        </w:tc>
      </w:tr>
      <w:tr w:rsidR="00D30786" w:rsidRPr="00257BAA" w:rsidTr="004A4AA2">
        <w:trPr>
          <w:trHeight w:val="1632"/>
        </w:trPr>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 xml:space="preserve">Орієнтація освітньої програми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B4911" w:rsidRPr="005B4644" w:rsidRDefault="00AB4911" w:rsidP="00AB4911">
            <w:pPr>
              <w:pStyle w:val="1"/>
              <w:shd w:val="clear" w:color="auto" w:fill="FFFFFF"/>
              <w:tabs>
                <w:tab w:val="left" w:pos="541"/>
              </w:tabs>
              <w:spacing w:after="0" w:line="240" w:lineRule="auto"/>
              <w:ind w:left="0"/>
              <w:textAlignment w:val="baseline"/>
              <w:rPr>
                <w:rFonts w:ascii="Times New Roman" w:hAnsi="Times New Roman"/>
                <w:sz w:val="24"/>
                <w:szCs w:val="24"/>
                <w:lang w:val="uk-UA"/>
              </w:rPr>
            </w:pPr>
            <w:proofErr w:type="spellStart"/>
            <w:r w:rsidRPr="005B4644">
              <w:rPr>
                <w:rFonts w:ascii="Times New Roman" w:hAnsi="Times New Roman"/>
                <w:sz w:val="24"/>
                <w:szCs w:val="24"/>
                <w:lang w:val="uk-UA"/>
              </w:rPr>
              <w:t>Освітньо-наукова</w:t>
            </w:r>
            <w:proofErr w:type="spellEnd"/>
          </w:p>
          <w:p w:rsidR="00D30786" w:rsidRPr="005B4644" w:rsidRDefault="00D30786" w:rsidP="004A4AA2">
            <w:pPr>
              <w:rPr>
                <w:rFonts w:ascii="Times New Roman" w:hAnsi="Times New Roman" w:cs="Times New Roman"/>
                <w:highlight w:val="yellow"/>
              </w:rPr>
            </w:pPr>
            <w:proofErr w:type="spellStart"/>
            <w:r w:rsidRPr="005B4644">
              <w:rPr>
                <w:rFonts w:ascii="Times New Roman" w:hAnsi="Times New Roman" w:cs="Times New Roman"/>
              </w:rPr>
              <w:t>Освітньо-наукова</w:t>
            </w:r>
            <w:proofErr w:type="spellEnd"/>
            <w:r w:rsidRPr="005B4644">
              <w:rPr>
                <w:rFonts w:ascii="Times New Roman" w:hAnsi="Times New Roman" w:cs="Times New Roman"/>
              </w:rPr>
              <w:t xml:space="preserve"> програма</w:t>
            </w:r>
            <w:r w:rsidR="00AB4911" w:rsidRPr="005B4644">
              <w:rPr>
                <w:rFonts w:ascii="Times New Roman" w:hAnsi="Times New Roman" w:cs="Times New Roman"/>
              </w:rPr>
              <w:t xml:space="preserve"> спрямована на </w:t>
            </w:r>
            <w:r w:rsidR="004A4AA2" w:rsidRPr="005B4644">
              <w:rPr>
                <w:rFonts w:ascii="Times New Roman" w:hAnsi="Times New Roman" w:cs="Times New Roman"/>
              </w:rPr>
              <w:t xml:space="preserve">поєднання освітньої та наукової підготовки здобувачів вищої освіти третього освітнього рівня </w:t>
            </w:r>
            <w:r w:rsidRPr="005B4644">
              <w:rPr>
                <w:rFonts w:ascii="Times New Roman" w:hAnsi="Times New Roman" w:cs="Times New Roman"/>
              </w:rPr>
              <w:t xml:space="preserve"> </w:t>
            </w:r>
            <w:r w:rsidR="004A4AA2" w:rsidRPr="005B4644">
              <w:rPr>
                <w:rFonts w:ascii="Times New Roman" w:hAnsi="Times New Roman" w:cs="Times New Roman"/>
              </w:rPr>
              <w:t>їх подальші хореографічну та науково-педагогічну діяльність за спеціальністю 024 Хореографія</w:t>
            </w:r>
            <w:r w:rsidRPr="005B4644">
              <w:rPr>
                <w:rFonts w:ascii="Times New Roman" w:hAnsi="Times New Roman" w:cs="Times New Roman"/>
              </w:rPr>
              <w:t xml:space="preserve"> </w:t>
            </w:r>
          </w:p>
        </w:tc>
      </w:tr>
      <w:tr w:rsidR="00AB4911" w:rsidRPr="00257BAA" w:rsidTr="00D30786">
        <w:tc>
          <w:tcPr>
            <w:tcW w:w="3399" w:type="dxa"/>
            <w:tcBorders>
              <w:top w:val="single" w:sz="4" w:space="0" w:color="000000"/>
              <w:left w:val="single" w:sz="4" w:space="0" w:color="000000"/>
              <w:bottom w:val="single" w:sz="4" w:space="0" w:color="000000"/>
            </w:tcBorders>
            <w:shd w:val="clear" w:color="auto" w:fill="auto"/>
          </w:tcPr>
          <w:p w:rsidR="00AB4911" w:rsidRPr="005B4644" w:rsidRDefault="00AB4911" w:rsidP="00D30786">
            <w:pPr>
              <w:rPr>
                <w:rFonts w:ascii="Times New Roman" w:hAnsi="Times New Roman" w:cs="Times New Roman"/>
                <w:b/>
              </w:rPr>
            </w:pPr>
            <w:r w:rsidRPr="005B4644">
              <w:rPr>
                <w:rFonts w:ascii="Times New Roman" w:hAnsi="Times New Roman" w:cs="Times New Roman"/>
                <w:b/>
              </w:rPr>
              <w:t>Основний фокус освітньої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B4911" w:rsidRPr="005B4644" w:rsidRDefault="004A4AA2" w:rsidP="004A4AA2">
            <w:pPr>
              <w:pStyle w:val="1"/>
              <w:shd w:val="clear" w:color="auto" w:fill="FFFFFF"/>
              <w:tabs>
                <w:tab w:val="left" w:pos="541"/>
              </w:tabs>
              <w:spacing w:after="0" w:line="240" w:lineRule="auto"/>
              <w:ind w:left="0"/>
              <w:textAlignment w:val="baseline"/>
              <w:rPr>
                <w:rFonts w:ascii="Times New Roman" w:hAnsi="Times New Roman"/>
                <w:sz w:val="24"/>
                <w:szCs w:val="24"/>
                <w:lang w:val="uk-UA"/>
              </w:rPr>
            </w:pPr>
            <w:r w:rsidRPr="005B4644">
              <w:rPr>
                <w:rFonts w:ascii="Times New Roman" w:hAnsi="Times New Roman"/>
                <w:sz w:val="24"/>
                <w:szCs w:val="24"/>
                <w:lang w:val="uk-UA"/>
              </w:rPr>
              <w:t xml:space="preserve">Проведення наукових досліджень у сфері мистецтвознавства за спеціальністю 024 Хореографія </w:t>
            </w:r>
          </w:p>
          <w:p w:rsidR="005B4644" w:rsidRPr="005B4644" w:rsidRDefault="005B4644" w:rsidP="005B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rFonts w:ascii="Times New Roman" w:hAnsi="Times New Roman" w:cs="Times New Roman"/>
              </w:rPr>
            </w:pPr>
            <w:r w:rsidRPr="005B4644">
              <w:rPr>
                <w:rFonts w:ascii="Times New Roman" w:hAnsi="Times New Roman" w:cs="Times New Roman"/>
              </w:rPr>
              <w:t xml:space="preserve">Об’єкт вивчення: методологія наукових досліджень у сфері хореографічного мистецтва з можливістю подальшого втілення результатів роботи у наукове та освітнє середовище, суспільну та соціально-культурну життєдіяльність в галузі культури та мистецтва. </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213E90" w:rsidRDefault="00D30786" w:rsidP="00213E90">
            <w:pPr>
              <w:shd w:val="clear" w:color="auto" w:fill="FFFFFF"/>
              <w:textAlignment w:val="baseline"/>
              <w:rPr>
                <w:rFonts w:ascii="Times New Roman" w:hAnsi="Times New Roman" w:cs="Times New Roman"/>
              </w:rPr>
            </w:pPr>
            <w:r w:rsidRPr="00213E90">
              <w:rPr>
                <w:rFonts w:ascii="Times New Roman" w:hAnsi="Times New Roman" w:cs="Times New Roman"/>
                <w:i/>
              </w:rPr>
              <w:t>Ключові слова:</w:t>
            </w:r>
            <w:r w:rsidRPr="00213E90">
              <w:rPr>
                <w:rFonts w:ascii="Times New Roman" w:hAnsi="Times New Roman" w:cs="Times New Roman"/>
              </w:rPr>
              <w:t xml:space="preserve"> мистецтво, філософія мистецтва, хореографія, </w:t>
            </w:r>
            <w:r w:rsidRPr="00213E90">
              <w:rPr>
                <w:rFonts w:ascii="Times New Roman" w:hAnsi="Times New Roman" w:cs="Times New Roman"/>
              </w:rPr>
              <w:lastRenderedPageBreak/>
              <w:t>історія та теорія танцю, балет (</w:t>
            </w:r>
            <w:proofErr w:type="spellStart"/>
            <w:r w:rsidRPr="00213E90">
              <w:rPr>
                <w:rFonts w:ascii="Times New Roman" w:hAnsi="Times New Roman" w:cs="Times New Roman"/>
              </w:rPr>
              <w:t>балетознавство</w:t>
            </w:r>
            <w:proofErr w:type="spellEnd"/>
            <w:r w:rsidRPr="00213E90">
              <w:rPr>
                <w:rFonts w:ascii="Times New Roman" w:hAnsi="Times New Roman" w:cs="Times New Roman"/>
              </w:rPr>
              <w:t xml:space="preserve">), </w:t>
            </w:r>
            <w:proofErr w:type="spellStart"/>
            <w:r w:rsidRPr="00213E90">
              <w:rPr>
                <w:rFonts w:ascii="Times New Roman" w:hAnsi="Times New Roman" w:cs="Times New Roman"/>
              </w:rPr>
              <w:t>хореологія</w:t>
            </w:r>
            <w:proofErr w:type="spellEnd"/>
            <w:r w:rsidRPr="00213E90">
              <w:rPr>
                <w:rFonts w:ascii="Times New Roman" w:hAnsi="Times New Roman" w:cs="Times New Roman"/>
              </w:rPr>
              <w:t xml:space="preserve">, </w:t>
            </w:r>
            <w:proofErr w:type="spellStart"/>
            <w:r w:rsidRPr="00213E90">
              <w:rPr>
                <w:rFonts w:ascii="Times New Roman" w:hAnsi="Times New Roman" w:cs="Times New Roman"/>
              </w:rPr>
              <w:t>етнохореоглогія</w:t>
            </w:r>
            <w:proofErr w:type="spellEnd"/>
            <w:r w:rsidRPr="00213E90">
              <w:rPr>
                <w:rFonts w:ascii="Times New Roman" w:hAnsi="Times New Roman" w:cs="Times New Roman"/>
              </w:rPr>
              <w:t>, народний танець, класичний танець, український танець, фольклорний танець, сучасний танець, хореографічна критика</w:t>
            </w:r>
            <w:r w:rsidR="00213E90">
              <w:rPr>
                <w:rFonts w:ascii="Times New Roman" w:hAnsi="Times New Roman" w:cs="Times New Roman"/>
              </w:rPr>
              <w:t>.</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lastRenderedPageBreak/>
              <w:t>Особливості програми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rPr>
                <w:rFonts w:ascii="Times New Roman" w:hAnsi="Times New Roman" w:cs="Times New Roman"/>
              </w:rPr>
            </w:pPr>
            <w:proofErr w:type="spellStart"/>
            <w:r w:rsidRPr="005B4644">
              <w:rPr>
                <w:rFonts w:ascii="Times New Roman" w:hAnsi="Times New Roman" w:cs="Times New Roman"/>
              </w:rPr>
              <w:t>Освітньо-наукова</w:t>
            </w:r>
            <w:proofErr w:type="spellEnd"/>
            <w:r w:rsidRPr="005B4644">
              <w:rPr>
                <w:rFonts w:ascii="Times New Roman" w:hAnsi="Times New Roman" w:cs="Times New Roman"/>
              </w:rPr>
              <w:t xml:space="preserve"> програма формується на науково-дослідницькій роботі аспіранта в основу яких закладено міжнародні та всеукраїнські досягнення  у сфері вивчення хореографічного мистецтва.</w:t>
            </w:r>
          </w:p>
          <w:p w:rsidR="00D30786" w:rsidRPr="005B4644" w:rsidRDefault="00D30786" w:rsidP="00D30786">
            <w:pPr>
              <w:rPr>
                <w:rFonts w:ascii="Times New Roman" w:hAnsi="Times New Roman" w:cs="Times New Roman"/>
                <w:highlight w:val="yellow"/>
              </w:rPr>
            </w:pPr>
            <w:r w:rsidRPr="005B4644">
              <w:rPr>
                <w:rFonts w:ascii="Times New Roman" w:hAnsi="Times New Roman" w:cs="Times New Roman"/>
              </w:rPr>
              <w:t xml:space="preserve">Наукові дослідження проводять згідно з індивідуальним планом наукової роботи, в якому визначаються зміст, терміни виконання та обсяг наукових робіт. В програму входить педагогічна практика. Програма призначена формувати комплекс </w:t>
            </w:r>
            <w:proofErr w:type="spellStart"/>
            <w:r w:rsidRPr="005B4644">
              <w:rPr>
                <w:rFonts w:ascii="Times New Roman" w:hAnsi="Times New Roman" w:cs="Times New Roman"/>
              </w:rPr>
              <w:t>компетентностей</w:t>
            </w:r>
            <w:proofErr w:type="spellEnd"/>
            <w:r w:rsidRPr="005B4644">
              <w:rPr>
                <w:rFonts w:ascii="Times New Roman" w:hAnsi="Times New Roman" w:cs="Times New Roman"/>
              </w:rPr>
              <w:t xml:space="preserve"> (науково-дослідницьких, інтеграційних, світоглядних)</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hAnsi="Times New Roman" w:cs="Times New Roman"/>
                <w:highlight w:val="yellow"/>
              </w:rPr>
            </w:pPr>
            <w:r w:rsidRPr="005B4644">
              <w:rPr>
                <w:rFonts w:ascii="Times New Roman" w:hAnsi="Times New Roman" w:cs="Times New Roman"/>
                <w:b/>
              </w:rPr>
              <w:t>4. Придатність випускників до працевлаштування та подальшого навчання</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Придатність до працевлаштування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602218" w:rsidP="00602218">
            <w:pPr>
              <w:rPr>
                <w:rFonts w:ascii="Times New Roman" w:hAnsi="Times New Roman" w:cs="Times New Roman"/>
              </w:rPr>
            </w:pPr>
            <w:proofErr w:type="spellStart"/>
            <w:r w:rsidRPr="005B4644">
              <w:rPr>
                <w:rFonts w:ascii="Times New Roman" w:hAnsi="Times New Roman" w:cs="Times New Roman"/>
              </w:rPr>
              <w:t>Освітньо-наукова</w:t>
            </w:r>
            <w:proofErr w:type="spellEnd"/>
            <w:r w:rsidRPr="005B4644">
              <w:rPr>
                <w:rFonts w:ascii="Times New Roman" w:hAnsi="Times New Roman" w:cs="Times New Roman"/>
              </w:rPr>
              <w:t xml:space="preserve"> програма забезпечує якісну підготовку докторів філософії в галузі «Культура і мистецтво» спеціальності 024 «Хореографія», які здатні до виконання відповідних обов’язків згідно національним класифікатором професій України </w:t>
            </w:r>
            <w:proofErr w:type="spellStart"/>
            <w:r w:rsidRPr="005B4644">
              <w:rPr>
                <w:rFonts w:ascii="Times New Roman" w:hAnsi="Times New Roman" w:cs="Times New Roman"/>
              </w:rPr>
              <w:t>ДК</w:t>
            </w:r>
            <w:proofErr w:type="spellEnd"/>
            <w:r w:rsidRPr="005B4644">
              <w:rPr>
                <w:rFonts w:ascii="Times New Roman" w:hAnsi="Times New Roman" w:cs="Times New Roman"/>
              </w:rPr>
              <w:t xml:space="preserve"> 003: 2010, а саме:</w:t>
            </w:r>
          </w:p>
          <w:p w:rsidR="003748B6" w:rsidRPr="005B4644" w:rsidRDefault="003748B6" w:rsidP="003748B6">
            <w:pPr>
              <w:rPr>
                <w:rFonts w:ascii="Times New Roman" w:hAnsi="Times New Roman" w:cs="Times New Roman"/>
              </w:rPr>
            </w:pPr>
            <w:r w:rsidRPr="005B4644">
              <w:rPr>
                <w:rFonts w:ascii="Times New Roman" w:hAnsi="Times New Roman" w:cs="Times New Roman"/>
              </w:rPr>
              <w:t>231 Викладачі університетів та вищих навчальних закладів </w:t>
            </w:r>
          </w:p>
          <w:p w:rsidR="003748B6" w:rsidRPr="005B4644" w:rsidRDefault="003748B6" w:rsidP="003748B6">
            <w:pPr>
              <w:rPr>
                <w:rFonts w:ascii="Times New Roman" w:hAnsi="Times New Roman" w:cs="Times New Roman"/>
              </w:rPr>
            </w:pPr>
            <w:r w:rsidRPr="005B4644">
              <w:rPr>
                <w:rFonts w:ascii="Times New Roman" w:hAnsi="Times New Roman" w:cs="Times New Roman"/>
              </w:rPr>
              <w:t>2454 Професіонали в галузі хореографії </w:t>
            </w:r>
          </w:p>
          <w:p w:rsidR="00602218" w:rsidRPr="005B4644" w:rsidRDefault="003748B6" w:rsidP="003748B6">
            <w:pPr>
              <w:rPr>
                <w:rFonts w:ascii="Times New Roman" w:hAnsi="Times New Roman" w:cs="Times New Roman"/>
              </w:rPr>
            </w:pPr>
            <w:r w:rsidRPr="005B4644">
              <w:rPr>
                <w:rFonts w:ascii="Times New Roman" w:hAnsi="Times New Roman" w:cs="Times New Roman"/>
              </w:rPr>
              <w:t>2454.1 Мистецтвознавці (хореографія) </w:t>
            </w:r>
          </w:p>
          <w:p w:rsidR="003748B6" w:rsidRPr="005B4644" w:rsidRDefault="003748B6" w:rsidP="003748B6">
            <w:pPr>
              <w:rPr>
                <w:rFonts w:ascii="Times New Roman" w:hAnsi="Times New Roman" w:cs="Times New Roman"/>
                <w:highlight w:val="yellow"/>
              </w:rPr>
            </w:pPr>
            <w:r w:rsidRPr="005B4644">
              <w:rPr>
                <w:rFonts w:ascii="Times New Roman" w:hAnsi="Times New Roman" w:cs="Times New Roman"/>
              </w:rPr>
              <w:t xml:space="preserve">2431.2/25395 Експерти з питань культури та </w:t>
            </w:r>
            <w:r w:rsidR="00AF7EFB" w:rsidRPr="005B4644">
              <w:rPr>
                <w:rFonts w:ascii="Times New Roman" w:hAnsi="Times New Roman" w:cs="Times New Roman"/>
              </w:rPr>
              <w:t>мистецтва</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rPr>
              <w:t>Подальше навчання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AF7EFB" w:rsidP="00AF7EFB">
            <w:pPr>
              <w:rPr>
                <w:rFonts w:ascii="Times New Roman" w:hAnsi="Times New Roman" w:cs="Times New Roman"/>
                <w:highlight w:val="yellow"/>
              </w:rPr>
            </w:pPr>
            <w:r w:rsidRPr="005B4644">
              <w:rPr>
                <w:rFonts w:ascii="Times New Roman" w:hAnsi="Times New Roman" w:cs="Times New Roman"/>
                <w:bdr w:val="none" w:sz="0" w:space="0" w:color="auto" w:frame="1"/>
              </w:rPr>
              <w:t>Доктор  філософії може здобути другий науковий ступінь доктора наук (або</w:t>
            </w:r>
            <w:r w:rsidR="00D30786" w:rsidRPr="005B4644">
              <w:rPr>
                <w:rFonts w:ascii="Times New Roman" w:hAnsi="Times New Roman" w:cs="Times New Roman"/>
                <w:bdr w:val="none" w:sz="0" w:space="0" w:color="auto" w:frame="1"/>
              </w:rPr>
              <w:t xml:space="preserve"> навчання в докторантурі</w:t>
            </w:r>
            <w:r w:rsidRPr="005B4644">
              <w:rPr>
                <w:rFonts w:ascii="Times New Roman" w:hAnsi="Times New Roman" w:cs="Times New Roman"/>
                <w:bdr w:val="none" w:sz="0" w:space="0" w:color="auto" w:frame="1"/>
              </w:rPr>
              <w:t>).</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hAnsi="Times New Roman" w:cs="Times New Roman"/>
                <w:highlight w:val="yellow"/>
              </w:rPr>
            </w:pPr>
            <w:r w:rsidRPr="005B4644">
              <w:rPr>
                <w:rFonts w:ascii="Times New Roman" w:hAnsi="Times New Roman" w:cs="Times New Roman"/>
                <w:b/>
              </w:rPr>
              <w:t>5. Викладання та оцінювання</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FFFFFF" w:themeFill="background1"/>
          </w:tcPr>
          <w:p w:rsidR="00D30786" w:rsidRPr="005B4644" w:rsidRDefault="00D30786" w:rsidP="00D30786">
            <w:pPr>
              <w:rPr>
                <w:rFonts w:ascii="Times New Roman" w:hAnsi="Times New Roman" w:cs="Times New Roman"/>
              </w:rPr>
            </w:pPr>
            <w:r w:rsidRPr="005B4644">
              <w:rPr>
                <w:rFonts w:ascii="Times New Roman" w:hAnsi="Times New Roman" w:cs="Times New Roman"/>
                <w:b/>
              </w:rPr>
              <w:t>Викладання та навчання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30786" w:rsidRPr="005B4644" w:rsidRDefault="00D30786" w:rsidP="00D30786">
            <w:pPr>
              <w:rPr>
                <w:rFonts w:ascii="Times New Roman" w:hAnsi="Times New Roman" w:cs="Times New Roman"/>
              </w:rPr>
            </w:pPr>
            <w:proofErr w:type="spellStart"/>
            <w:r w:rsidRPr="005B4644">
              <w:rPr>
                <w:rFonts w:ascii="Times New Roman" w:hAnsi="Times New Roman" w:cs="Times New Roman"/>
              </w:rPr>
              <w:t>Студентоцентроване</w:t>
            </w:r>
            <w:proofErr w:type="spellEnd"/>
            <w:r w:rsidRPr="005B4644">
              <w:rPr>
                <w:rFonts w:ascii="Times New Roman" w:hAnsi="Times New Roman" w:cs="Times New Roman"/>
              </w:rPr>
              <w:t xml:space="preserve"> навчання, проблемно-орієнтоване науково-дослідницьке викладання, електронне навчання в системі </w:t>
            </w:r>
            <w:proofErr w:type="spellStart"/>
            <w:r w:rsidRPr="005B4644">
              <w:rPr>
                <w:rFonts w:ascii="Times New Roman" w:hAnsi="Times New Roman" w:cs="Times New Roman"/>
              </w:rPr>
              <w:t>Moodle</w:t>
            </w:r>
            <w:proofErr w:type="spellEnd"/>
            <w:r w:rsidRPr="005B4644">
              <w:rPr>
                <w:rFonts w:ascii="Times New Roman" w:hAnsi="Times New Roman" w:cs="Times New Roman"/>
              </w:rPr>
              <w:t>, самонавчання, навчання на основі проведення наукових досліджень, практичної підготовки тощо.</w:t>
            </w:r>
          </w:p>
          <w:p w:rsidR="00D30786" w:rsidRPr="005B4644" w:rsidRDefault="00D30786" w:rsidP="00D30786">
            <w:pPr>
              <w:rPr>
                <w:rFonts w:ascii="Times New Roman" w:hAnsi="Times New Roman" w:cs="Times New Roman"/>
                <w:highlight w:val="yellow"/>
              </w:rPr>
            </w:pPr>
            <w:r w:rsidRPr="005B4644">
              <w:rPr>
                <w:rFonts w:ascii="Times New Roman" w:hAnsi="Times New Roman" w:cs="Times New Roman"/>
              </w:rPr>
              <w:t>Викладання здійснюється у формі лекцій, мультимедійних та інтерактивних лекцій, семінарів, практичних занять,  самостійного наукового дослідження.</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highlight w:val="white"/>
              </w:rPr>
              <w:t>Оцінювання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autoSpaceDE w:val="0"/>
              <w:autoSpaceDN w:val="0"/>
              <w:adjustRightInd w:val="0"/>
              <w:rPr>
                <w:rFonts w:ascii="Times New Roman" w:hAnsi="Times New Roman" w:cs="Times New Roman"/>
              </w:rPr>
            </w:pPr>
            <w:r w:rsidRPr="005B4644">
              <w:rPr>
                <w:rFonts w:ascii="Times New Roman" w:hAnsi="Times New Roman" w:cs="Times New Roman"/>
              </w:rPr>
              <w:t>Оцінювання навчальних досягнень</w:t>
            </w:r>
            <w:r w:rsidR="00AF7EFB" w:rsidRPr="005B4644">
              <w:rPr>
                <w:rFonts w:ascii="Times New Roman" w:hAnsi="Times New Roman" w:cs="Times New Roman"/>
              </w:rPr>
              <w:t xml:space="preserve"> аспіранта у вигляді підсумкової атестації.</w:t>
            </w:r>
          </w:p>
          <w:p w:rsidR="00AF7EFB" w:rsidRPr="005B4644" w:rsidRDefault="00693187" w:rsidP="00D30786">
            <w:pPr>
              <w:autoSpaceDE w:val="0"/>
              <w:autoSpaceDN w:val="0"/>
              <w:adjustRightInd w:val="0"/>
              <w:rPr>
                <w:rFonts w:ascii="Times New Roman" w:hAnsi="Times New Roman" w:cs="Times New Roman"/>
              </w:rPr>
            </w:pPr>
            <w:r w:rsidRPr="00693187">
              <w:rPr>
                <w:rFonts w:ascii="Times New Roman" w:eastAsia="Calibri" w:hAnsi="Times New Roman"/>
                <w:i/>
              </w:rPr>
              <w:t>Форм</w:t>
            </w:r>
            <w:r>
              <w:rPr>
                <w:rFonts w:ascii="Times New Roman" w:eastAsia="Calibri" w:hAnsi="Times New Roman"/>
                <w:i/>
              </w:rPr>
              <w:t>а</w:t>
            </w:r>
            <w:r w:rsidRPr="00693187">
              <w:rPr>
                <w:rFonts w:ascii="Times New Roman" w:eastAsia="Calibri" w:hAnsi="Times New Roman"/>
                <w:i/>
              </w:rPr>
              <w:t xml:space="preserve"> атестації здобувачів вищої освіти:</w:t>
            </w:r>
            <w:r w:rsidRPr="00693187">
              <w:rPr>
                <w:rFonts w:ascii="Times New Roman" w:eastAsia="Calibri" w:hAnsi="Times New Roman"/>
                <w:b/>
              </w:rPr>
              <w:t xml:space="preserve"> </w:t>
            </w:r>
            <w:r w:rsidRPr="00693187">
              <w:rPr>
                <w:rFonts w:ascii="Times New Roman" w:hAnsi="Times New Roman"/>
              </w:rPr>
              <w:t xml:space="preserve"> Атестація здобувачів ступеня вищої освіти доктора філософії здійснюється у формі публічного захисту дисертаційної роботи</w:t>
            </w:r>
            <w:r w:rsidR="00AF7EFB" w:rsidRPr="005B4644">
              <w:rPr>
                <w:rFonts w:ascii="Times New Roman" w:hAnsi="Times New Roman" w:cs="Times New Roman"/>
              </w:rPr>
              <w:t>.</w:t>
            </w:r>
          </w:p>
          <w:p w:rsidR="00D30786" w:rsidRPr="005B4644" w:rsidRDefault="00D30786" w:rsidP="00D30786">
            <w:pPr>
              <w:autoSpaceDE w:val="0"/>
              <w:autoSpaceDN w:val="0"/>
              <w:adjustRightInd w:val="0"/>
              <w:rPr>
                <w:rFonts w:ascii="Times New Roman" w:hAnsi="Times New Roman" w:cs="Times New Roman"/>
              </w:rPr>
            </w:pPr>
            <w:r w:rsidRPr="005B4644">
              <w:rPr>
                <w:rFonts w:ascii="Times New Roman" w:hAnsi="Times New Roman" w:cs="Times New Roman"/>
                <w:i/>
                <w:iCs/>
              </w:rPr>
              <w:t>Поточний контроль</w:t>
            </w:r>
            <w:r w:rsidRPr="005B4644">
              <w:rPr>
                <w:rFonts w:ascii="Times New Roman" w:hAnsi="Times New Roman" w:cs="Times New Roman"/>
                <w:iCs/>
              </w:rPr>
              <w:t>:</w:t>
            </w:r>
            <w:r w:rsidRPr="005B4644">
              <w:rPr>
                <w:rFonts w:ascii="Times New Roman" w:hAnsi="Times New Roman" w:cs="Times New Roman"/>
              </w:rPr>
              <w:t xml:space="preserve"> усне та письмове опитування, оцінка роботи в малих групах, тестування, захист індивідуальних завдань.</w:t>
            </w:r>
            <w:r w:rsidR="00693187" w:rsidRPr="005B4644">
              <w:rPr>
                <w:rFonts w:ascii="Times New Roman" w:hAnsi="Times New Roman" w:cs="Times New Roman"/>
              </w:rPr>
              <w:t xml:space="preserve"> </w:t>
            </w:r>
            <w:r w:rsidR="00693187">
              <w:rPr>
                <w:rFonts w:ascii="Times New Roman" w:hAnsi="Times New Roman" w:cs="Times New Roman"/>
              </w:rPr>
              <w:t>Форми</w:t>
            </w:r>
            <w:r w:rsidR="00693187" w:rsidRPr="005B4644">
              <w:rPr>
                <w:rFonts w:ascii="Times New Roman" w:hAnsi="Times New Roman" w:cs="Times New Roman"/>
              </w:rPr>
              <w:t xml:space="preserve"> контролю – іспит/залік</w:t>
            </w:r>
            <w:r w:rsidR="00693187">
              <w:rPr>
                <w:rFonts w:ascii="Times New Roman" w:hAnsi="Times New Roman" w:cs="Times New Roman"/>
              </w:rPr>
              <w:t>.</w:t>
            </w:r>
          </w:p>
          <w:p w:rsidR="005B4644" w:rsidRPr="00693187" w:rsidRDefault="00D30786" w:rsidP="00693187">
            <w:pPr>
              <w:autoSpaceDE w:val="0"/>
              <w:autoSpaceDN w:val="0"/>
              <w:adjustRightInd w:val="0"/>
              <w:rPr>
                <w:rFonts w:ascii="Times New Roman" w:hAnsi="Times New Roman" w:cs="Times New Roman"/>
                <w:highlight w:val="yellow"/>
              </w:rPr>
            </w:pPr>
            <w:r w:rsidRPr="005B4644">
              <w:rPr>
                <w:rFonts w:ascii="Times New Roman" w:hAnsi="Times New Roman" w:cs="Times New Roman"/>
                <w:i/>
                <w:iCs/>
              </w:rPr>
              <w:t>Підсумковий контроль</w:t>
            </w:r>
            <w:r w:rsidRPr="005B4644">
              <w:rPr>
                <w:rFonts w:ascii="Times New Roman" w:hAnsi="Times New Roman" w:cs="Times New Roman"/>
                <w:iCs/>
              </w:rPr>
              <w:t>:</w:t>
            </w:r>
            <w:r w:rsidRPr="005B4644">
              <w:rPr>
                <w:rFonts w:ascii="Times New Roman" w:hAnsi="Times New Roman" w:cs="Times New Roman"/>
              </w:rPr>
              <w:t xml:space="preserve"> екзамени та заліки з урахуванням накопичених балів поточного контролю. </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jc w:val="center"/>
              <w:rPr>
                <w:rFonts w:ascii="Times New Roman" w:hAnsi="Times New Roman" w:cs="Times New Roman"/>
                <w:highlight w:val="yellow"/>
              </w:rPr>
            </w:pPr>
            <w:r w:rsidRPr="005B4644">
              <w:rPr>
                <w:rFonts w:ascii="Times New Roman" w:hAnsi="Times New Roman" w:cs="Times New Roman"/>
                <w:b/>
              </w:rPr>
              <w:t>6. Програмні компетентності</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highlight w:val="white"/>
              </w:rPr>
              <w:t>Інтегральна компетентність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5B4644" w:rsidP="00D30786">
            <w:pPr>
              <w:rPr>
                <w:rFonts w:ascii="Times New Roman" w:hAnsi="Times New Roman" w:cs="Times New Roman"/>
              </w:rPr>
            </w:pPr>
            <w:r w:rsidRPr="005B4644">
              <w:rPr>
                <w:rFonts w:ascii="Times New Roman" w:eastAsia="Calibri" w:hAnsi="Times New Roman" w:cs="Times New Roman"/>
              </w:rPr>
              <w:t xml:space="preserve">Здатність продукувати нові ідеї, розв’язувати комплексні проблеми професійної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 у галузі 02 </w:t>
            </w:r>
            <w:r w:rsidRPr="005B4644">
              <w:rPr>
                <w:rFonts w:ascii="Times New Roman" w:hAnsi="Times New Roman" w:cs="Times New Roman"/>
              </w:rPr>
              <w:t>Культури і мистецтва, спеціальності 024 Хореографія</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rPr>
                <w:rFonts w:ascii="Times New Roman" w:hAnsi="Times New Roman" w:cs="Times New Roman"/>
              </w:rPr>
            </w:pPr>
            <w:r w:rsidRPr="005B4644">
              <w:rPr>
                <w:rFonts w:ascii="Times New Roman" w:hAnsi="Times New Roman" w:cs="Times New Roman"/>
                <w:b/>
                <w:highlight w:val="white"/>
              </w:rPr>
              <w:lastRenderedPageBreak/>
              <w:t>Загальні компетентності (ЗК)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B4644" w:rsidRPr="005B4644" w:rsidRDefault="005B4644" w:rsidP="005B4644">
            <w:pPr>
              <w:pStyle w:val="1"/>
              <w:tabs>
                <w:tab w:val="left" w:pos="495"/>
              </w:tabs>
              <w:spacing w:after="0" w:line="240" w:lineRule="auto"/>
              <w:ind w:left="0" w:firstLine="600"/>
              <w:textAlignment w:val="baseline"/>
              <w:rPr>
                <w:rFonts w:ascii="Times New Roman" w:hAnsi="Times New Roman"/>
                <w:sz w:val="24"/>
                <w:szCs w:val="24"/>
                <w:lang w:val="uk-UA"/>
              </w:rPr>
            </w:pPr>
            <w:r w:rsidRPr="005B4644">
              <w:rPr>
                <w:rFonts w:ascii="Times New Roman" w:hAnsi="Times New Roman"/>
                <w:sz w:val="24"/>
                <w:szCs w:val="24"/>
                <w:lang w:val="uk-UA"/>
              </w:rPr>
              <w:t xml:space="preserve">ЗK01. Здатність </w:t>
            </w:r>
            <w:r w:rsidRPr="005B4644">
              <w:rPr>
                <w:rFonts w:ascii="Times New Roman" w:eastAsia="Calibri" w:hAnsi="Times New Roman"/>
                <w:sz w:val="24"/>
                <w:szCs w:val="24"/>
                <w:lang w:val="uk-UA"/>
              </w:rPr>
              <w:t>формування системного наукового/мистецького світогляду, професійної етики та загального культурного кругозору;</w:t>
            </w:r>
          </w:p>
          <w:p w:rsidR="005B4644" w:rsidRPr="005B4644" w:rsidRDefault="005B4644" w:rsidP="005B4644">
            <w:pPr>
              <w:pStyle w:val="1"/>
              <w:tabs>
                <w:tab w:val="left" w:pos="495"/>
              </w:tabs>
              <w:spacing w:after="0" w:line="240" w:lineRule="auto"/>
              <w:ind w:left="0" w:firstLine="600"/>
              <w:textAlignment w:val="baseline"/>
              <w:rPr>
                <w:rFonts w:ascii="Times New Roman" w:hAnsi="Times New Roman"/>
                <w:sz w:val="24"/>
                <w:szCs w:val="24"/>
                <w:lang w:val="uk-UA"/>
              </w:rPr>
            </w:pPr>
            <w:r w:rsidRPr="005B4644">
              <w:rPr>
                <w:rFonts w:ascii="Times New Roman" w:hAnsi="Times New Roman"/>
                <w:sz w:val="24"/>
                <w:szCs w:val="24"/>
                <w:lang w:val="uk-UA"/>
              </w:rPr>
              <w:t>ЗK02. Здатність до проведення комплексних досліджень на рівні сучасних вимог, а також до застосування методологічних знань для наукового осмислення особливостей як світових, так і українських теоретичних та практичних реалій у сфері культури і мистецтва;</w:t>
            </w:r>
          </w:p>
          <w:p w:rsidR="005B4644" w:rsidRPr="005B4644" w:rsidRDefault="005B4644" w:rsidP="005B4644">
            <w:pPr>
              <w:pStyle w:val="1"/>
              <w:tabs>
                <w:tab w:val="left" w:pos="495"/>
              </w:tabs>
              <w:spacing w:after="0" w:line="240" w:lineRule="auto"/>
              <w:ind w:left="0" w:firstLine="600"/>
              <w:textAlignment w:val="baseline"/>
              <w:rPr>
                <w:rFonts w:ascii="Times New Roman" w:hAnsi="Times New Roman"/>
                <w:sz w:val="24"/>
                <w:szCs w:val="24"/>
                <w:lang w:val="uk-UA"/>
              </w:rPr>
            </w:pPr>
            <w:r w:rsidRPr="005B4644">
              <w:rPr>
                <w:rFonts w:ascii="Times New Roman" w:hAnsi="Times New Roman"/>
                <w:sz w:val="24"/>
                <w:szCs w:val="24"/>
                <w:lang w:val="uk-UA"/>
              </w:rPr>
              <w:t xml:space="preserve">ЗК03. Здатність працювати в міжнародному контексті з використанням сучасних </w:t>
            </w:r>
            <w:proofErr w:type="spellStart"/>
            <w:r w:rsidRPr="005B4644">
              <w:rPr>
                <w:rFonts w:ascii="Times New Roman" w:hAnsi="Times New Roman"/>
                <w:sz w:val="24"/>
                <w:szCs w:val="24"/>
                <w:lang w:val="uk-UA"/>
              </w:rPr>
              <w:t>інтернет-технологій</w:t>
            </w:r>
            <w:proofErr w:type="spellEnd"/>
            <w:r w:rsidRPr="005B4644">
              <w:rPr>
                <w:rFonts w:ascii="Times New Roman" w:hAnsi="Times New Roman"/>
                <w:sz w:val="24"/>
                <w:szCs w:val="24"/>
                <w:lang w:val="uk-UA"/>
              </w:rPr>
              <w:t xml:space="preserve"> для організації і забезпечення власної наукової, педагогічної та інноваційної діяльності у підготовці наукових публікацій, звітів, ділової та особистої документації;</w:t>
            </w:r>
          </w:p>
          <w:p w:rsidR="00D30786" w:rsidRPr="005B4644" w:rsidRDefault="005B4644" w:rsidP="005B4644">
            <w:pPr>
              <w:pStyle w:val="1"/>
              <w:shd w:val="clear" w:color="auto" w:fill="FFFFFF"/>
              <w:tabs>
                <w:tab w:val="left" w:pos="495"/>
              </w:tabs>
              <w:spacing w:after="0" w:line="240" w:lineRule="auto"/>
              <w:ind w:left="0" w:right="-108" w:firstLine="317"/>
              <w:textAlignment w:val="baseline"/>
              <w:rPr>
                <w:rFonts w:ascii="Times New Roman" w:hAnsi="Times New Roman"/>
                <w:sz w:val="24"/>
                <w:szCs w:val="24"/>
                <w:lang w:val="uk-UA" w:eastAsia="uk-UA"/>
              </w:rPr>
            </w:pPr>
            <w:r w:rsidRPr="005B4644">
              <w:rPr>
                <w:rFonts w:ascii="Times New Roman" w:hAnsi="Times New Roman"/>
                <w:sz w:val="24"/>
                <w:szCs w:val="24"/>
                <w:lang w:val="uk-UA"/>
              </w:rPr>
              <w:t xml:space="preserve">ЗК04. Здатність спілкуватися державною (українською) та іноземною (ними) мовами як усно, так і письмово, </w:t>
            </w:r>
            <w:r w:rsidRPr="005B4644">
              <w:rPr>
                <w:rFonts w:ascii="Times New Roman" w:hAnsi="Times New Roman"/>
                <w:sz w:val="24"/>
                <w:szCs w:val="24"/>
                <w:lang w:val="uk-UA" w:eastAsia="uk-UA"/>
              </w:rPr>
              <w:t>для представлення і обговорення результатів своєї наукової роботи, для повного розуміння іншомовних наукових текстів з культури і мистецтва в тому числі хореографії та суміжних дисциплін.</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5B4644" w:rsidRDefault="00D30786" w:rsidP="00D30786">
            <w:pPr>
              <w:ind w:right="-108"/>
              <w:rPr>
                <w:rFonts w:ascii="Times New Roman" w:hAnsi="Times New Roman" w:cs="Times New Roman"/>
                <w:b/>
              </w:rPr>
            </w:pPr>
            <w:r w:rsidRPr="005B4644">
              <w:rPr>
                <w:rFonts w:ascii="Times New Roman" w:hAnsi="Times New Roman" w:cs="Times New Roman"/>
                <w:b/>
              </w:rPr>
              <w:t>Спеціальні (фахові, предметні) компетентності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B4644" w:rsidRPr="005B4644" w:rsidRDefault="005B4644" w:rsidP="005B4644">
            <w:pPr>
              <w:ind w:firstLine="600"/>
              <w:rPr>
                <w:rFonts w:ascii="Times New Roman" w:hAnsi="Times New Roman" w:cs="Times New Roman"/>
                <w:lang w:eastAsia="ru-RU"/>
              </w:rPr>
            </w:pPr>
            <w:r w:rsidRPr="005B4644">
              <w:rPr>
                <w:rFonts w:ascii="Times New Roman" w:hAnsi="Times New Roman" w:cs="Times New Roman"/>
              </w:rPr>
              <w:t>СК01. Здатність з різних дослідницьких позицій формулювати методологічну базу власного наукового дослідження, усвідомлювати його актуальність, мету і значення для суспільно-політичного, мистецького життя, національної та світової культури, для розвитку інших галузей науки;</w:t>
            </w:r>
          </w:p>
          <w:p w:rsidR="005B4644" w:rsidRPr="005B4644" w:rsidRDefault="005B4644" w:rsidP="005B4644">
            <w:pPr>
              <w:autoSpaceDE w:val="0"/>
              <w:autoSpaceDN w:val="0"/>
              <w:adjustRightInd w:val="0"/>
              <w:ind w:firstLine="600"/>
              <w:rPr>
                <w:rFonts w:ascii="Times New Roman" w:hAnsi="Times New Roman" w:cs="Times New Roman"/>
                <w:lang w:eastAsia="ru-RU"/>
              </w:rPr>
            </w:pPr>
            <w:r w:rsidRPr="005B4644">
              <w:rPr>
                <w:rFonts w:ascii="Times New Roman" w:hAnsi="Times New Roman" w:cs="Times New Roman"/>
                <w:lang w:eastAsia="ru-RU"/>
              </w:rPr>
              <w:t xml:space="preserve">СK02. </w:t>
            </w:r>
            <w:r w:rsidRPr="005B4644">
              <w:rPr>
                <w:rFonts w:ascii="Times New Roman" w:hAnsi="Times New Roman" w:cs="Times New Roman"/>
              </w:rPr>
              <w:t xml:space="preserve">Здатність обґрунтовано обирати та використовувати методи та інструменти наукових досліджень у сфері культури та мистецтва; </w:t>
            </w:r>
          </w:p>
          <w:p w:rsidR="005B4644" w:rsidRPr="005B4644" w:rsidRDefault="005B4644" w:rsidP="005B4644">
            <w:pPr>
              <w:pStyle w:val="a5"/>
              <w:tabs>
                <w:tab w:val="left" w:pos="0"/>
                <w:tab w:val="left" w:pos="72"/>
              </w:tabs>
              <w:ind w:left="0" w:firstLine="600"/>
              <w:textAlignment w:val="baseline"/>
              <w:rPr>
                <w:rFonts w:ascii="Times New Roman" w:hAnsi="Times New Roman" w:cs="Times New Roman"/>
              </w:rPr>
            </w:pPr>
            <w:r w:rsidRPr="005B4644">
              <w:rPr>
                <w:rFonts w:ascii="Times New Roman" w:hAnsi="Times New Roman" w:cs="Times New Roman"/>
              </w:rPr>
              <w:t xml:space="preserve">СК 03. Здатність дотримуватись етики досліджень, а також правил академічної доброчесності в наукових дослідженнях та науково-педагогічній діяльності; </w:t>
            </w:r>
          </w:p>
          <w:p w:rsidR="005B4644" w:rsidRPr="005B4644" w:rsidRDefault="005B4644" w:rsidP="005B4644">
            <w:pPr>
              <w:pStyle w:val="1"/>
              <w:tabs>
                <w:tab w:val="left" w:pos="459"/>
              </w:tabs>
              <w:spacing w:after="0" w:line="240" w:lineRule="auto"/>
              <w:ind w:left="0" w:firstLine="600"/>
              <w:textAlignment w:val="baseline"/>
              <w:rPr>
                <w:rFonts w:ascii="Times New Roman" w:eastAsia="Calibri" w:hAnsi="Times New Roman"/>
                <w:sz w:val="24"/>
                <w:szCs w:val="24"/>
                <w:lang w:val="uk-UA" w:eastAsia="uk-UA"/>
              </w:rPr>
            </w:pPr>
            <w:r w:rsidRPr="005B4644">
              <w:rPr>
                <w:rFonts w:ascii="Times New Roman" w:hAnsi="Times New Roman"/>
                <w:sz w:val="24"/>
                <w:szCs w:val="24"/>
                <w:lang w:val="uk-UA"/>
              </w:rPr>
              <w:t xml:space="preserve">СК04. Здатність </w:t>
            </w:r>
            <w:r w:rsidRPr="005B4644">
              <w:rPr>
                <w:rFonts w:ascii="Times New Roman" w:eastAsia="Calibri" w:hAnsi="Times New Roman"/>
                <w:sz w:val="24"/>
                <w:szCs w:val="24"/>
                <w:lang w:val="uk-UA" w:eastAsia="uk-UA"/>
              </w:rPr>
              <w:t xml:space="preserve">до продукування нових ідей та розв’язання комплексних проблем у галузі професійної та/або дослідницько-інноваційної діяльності, а також до застосування сучасних </w:t>
            </w:r>
            <w:r w:rsidRPr="005B4644">
              <w:rPr>
                <w:rFonts w:ascii="Times New Roman" w:hAnsi="Times New Roman"/>
                <w:sz w:val="24"/>
                <w:szCs w:val="24"/>
                <w:lang w:val="uk-UA"/>
              </w:rPr>
              <w:t>методів, методик, технологій, інструментів та засобів наукових досліджень у галузі</w:t>
            </w:r>
            <w:r w:rsidRPr="005B4644">
              <w:rPr>
                <w:rFonts w:ascii="Times New Roman" w:eastAsia="Calibri" w:hAnsi="Times New Roman"/>
                <w:sz w:val="24"/>
                <w:szCs w:val="24"/>
                <w:lang w:val="uk-UA" w:eastAsia="uk-UA"/>
              </w:rPr>
              <w:t xml:space="preserve"> культури і мистецтва, педагогічної та наукової діяльності;</w:t>
            </w:r>
          </w:p>
          <w:p w:rsidR="005B4644" w:rsidRPr="005B4644" w:rsidRDefault="005B4644" w:rsidP="005B4644">
            <w:pPr>
              <w:pStyle w:val="a"/>
              <w:numPr>
                <w:ilvl w:val="0"/>
                <w:numId w:val="0"/>
              </w:numPr>
              <w:tabs>
                <w:tab w:val="left" w:pos="0"/>
                <w:tab w:val="left" w:pos="382"/>
              </w:tabs>
              <w:ind w:firstLine="600"/>
            </w:pPr>
            <w:r w:rsidRPr="005B4644">
              <w:rPr>
                <w:iCs/>
                <w:lang w:eastAsia="en-US"/>
              </w:rPr>
              <w:t xml:space="preserve">СК05. Здатність орієнтуватись в процесі становлення і подальшого розвитку </w:t>
            </w:r>
            <w:r w:rsidRPr="005B4644">
              <w:rPr>
                <w:bCs/>
              </w:rPr>
              <w:t xml:space="preserve">хореографічної теорії та практики, застосовувати механізм її аналізу; </w:t>
            </w:r>
          </w:p>
          <w:p w:rsidR="00D30786" w:rsidRPr="005B4644" w:rsidRDefault="005B4644" w:rsidP="005B4644">
            <w:pPr>
              <w:pStyle w:val="1"/>
              <w:shd w:val="clear" w:color="auto" w:fill="FFFFFF"/>
              <w:tabs>
                <w:tab w:val="left" w:pos="459"/>
              </w:tabs>
              <w:spacing w:after="0" w:line="240" w:lineRule="auto"/>
              <w:ind w:left="0" w:right="-108" w:firstLine="317"/>
              <w:textAlignment w:val="baseline"/>
              <w:rPr>
                <w:rFonts w:ascii="Times New Roman" w:hAnsi="Times New Roman"/>
                <w:sz w:val="24"/>
                <w:szCs w:val="24"/>
                <w:lang w:val="uk-UA" w:eastAsia="ru-RU"/>
              </w:rPr>
            </w:pPr>
            <w:r w:rsidRPr="005B4644">
              <w:rPr>
                <w:rFonts w:ascii="Times New Roman" w:hAnsi="Times New Roman"/>
                <w:sz w:val="24"/>
                <w:szCs w:val="24"/>
                <w:lang w:val="uk-UA" w:eastAsia="ru-RU"/>
              </w:rPr>
              <w:t xml:space="preserve">СК06. </w:t>
            </w:r>
            <w:r w:rsidRPr="005B4644">
              <w:rPr>
                <w:rFonts w:ascii="Times New Roman" w:hAnsi="Times New Roman"/>
                <w:sz w:val="24"/>
                <w:szCs w:val="24"/>
                <w:lang w:val="uk-UA"/>
              </w:rPr>
              <w:t xml:space="preserve">Здатність здійснювати науково-педагогічну діяльність у закладах вищої освіти, а також підготовку </w:t>
            </w:r>
            <w:r w:rsidRPr="005B4644">
              <w:rPr>
                <w:rFonts w:ascii="Times New Roman" w:hAnsi="Times New Roman"/>
                <w:sz w:val="24"/>
                <w:szCs w:val="24"/>
                <w:lang w:val="uk-UA" w:eastAsia="uk-UA"/>
              </w:rPr>
              <w:t xml:space="preserve">текстів наукових і навчально-методичних видань для </w:t>
            </w:r>
            <w:r w:rsidRPr="005B4644">
              <w:rPr>
                <w:rFonts w:ascii="Times New Roman" w:hAnsi="Times New Roman"/>
                <w:sz w:val="24"/>
                <w:szCs w:val="24"/>
                <w:lang w:val="uk-UA"/>
              </w:rPr>
              <w:t xml:space="preserve">забезпечення навчального процесу </w:t>
            </w:r>
            <w:r w:rsidRPr="005B4644">
              <w:rPr>
                <w:rFonts w:ascii="Times New Roman" w:hAnsi="Times New Roman"/>
                <w:sz w:val="24"/>
                <w:szCs w:val="24"/>
                <w:lang w:val="uk-UA" w:eastAsia="uk-UA"/>
              </w:rPr>
              <w:t>з хореографічного мистецтва.</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5B4644" w:rsidRDefault="00D30786" w:rsidP="00D30786">
            <w:pPr>
              <w:pStyle w:val="1"/>
              <w:shd w:val="clear" w:color="auto" w:fill="FFFFFF"/>
              <w:tabs>
                <w:tab w:val="left" w:pos="279"/>
              </w:tabs>
              <w:spacing w:after="0" w:line="240" w:lineRule="auto"/>
              <w:ind w:left="159"/>
              <w:jc w:val="center"/>
              <w:textAlignment w:val="baseline"/>
              <w:rPr>
                <w:rFonts w:ascii="Times New Roman" w:hAnsi="Times New Roman"/>
                <w:sz w:val="24"/>
                <w:szCs w:val="24"/>
                <w:lang w:val="uk-UA"/>
              </w:rPr>
            </w:pPr>
            <w:r w:rsidRPr="005B4644">
              <w:rPr>
                <w:rFonts w:ascii="Times New Roman" w:hAnsi="Times New Roman"/>
                <w:b/>
                <w:sz w:val="24"/>
                <w:szCs w:val="24"/>
                <w:lang w:val="uk-UA"/>
              </w:rPr>
              <w:t>7. Програмні результати навчання</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5B4644" w:rsidRPr="005B4644" w:rsidRDefault="005B4644" w:rsidP="005B4644">
            <w:pPr>
              <w:pStyle w:val="Default"/>
              <w:ind w:firstLine="709"/>
              <w:jc w:val="both"/>
              <w:rPr>
                <w:color w:val="auto"/>
                <w:lang w:val="uk-UA"/>
              </w:rPr>
            </w:pPr>
            <w:r w:rsidRPr="005B4644">
              <w:rPr>
                <w:color w:val="auto"/>
                <w:lang w:val="uk-UA"/>
              </w:rPr>
              <w:t xml:space="preserve">ПРН01. Володіти передовими теоретичними та прикладними знання з хореографії та на межі предметних галузей, а також дослідницькими навичками, достатніми для проведення наукових досліджень на рівні останніх світових досягнень з хореографічного мистецтва та суміжних галузей, отримання нових знань та/або здійснення інновацій. </w:t>
            </w:r>
          </w:p>
          <w:p w:rsidR="005B4644" w:rsidRPr="005B4644" w:rsidRDefault="005B4644" w:rsidP="005B4644">
            <w:pPr>
              <w:pStyle w:val="Default"/>
              <w:ind w:firstLine="709"/>
              <w:jc w:val="both"/>
              <w:rPr>
                <w:color w:val="auto"/>
                <w:lang w:val="uk-UA"/>
              </w:rPr>
            </w:pPr>
            <w:r w:rsidRPr="005B4644">
              <w:rPr>
                <w:color w:val="auto"/>
                <w:lang w:val="uk-UA"/>
              </w:rPr>
              <w:t>ПРН02. Використову</w:t>
            </w:r>
            <w:r w:rsidRPr="005B4644">
              <w:rPr>
                <w:bCs/>
                <w:color w:val="auto"/>
                <w:lang w:val="uk-UA"/>
              </w:rPr>
              <w:t>вати та презентувати наукові результати в усній і письмовій формі</w:t>
            </w:r>
            <w:r w:rsidRPr="005B4644">
              <w:rPr>
                <w:color w:val="auto"/>
                <w:lang w:val="uk-UA"/>
              </w:rPr>
              <w:t xml:space="preserve"> державною мовою відповідно до сучасних вимог наукового середовища та з дотриманням академічної доброчесності, кваліфіковано відображати результати досліджень у наукових публікаціях у провідних міжнародних наукових виданнях. </w:t>
            </w:r>
          </w:p>
          <w:p w:rsidR="005B4644" w:rsidRPr="005B4644" w:rsidRDefault="005B4644" w:rsidP="005B4644">
            <w:pPr>
              <w:tabs>
                <w:tab w:val="left" w:pos="382"/>
                <w:tab w:val="left" w:pos="426"/>
                <w:tab w:val="left" w:pos="567"/>
              </w:tabs>
              <w:autoSpaceDE w:val="0"/>
              <w:autoSpaceDN w:val="0"/>
              <w:adjustRightInd w:val="0"/>
              <w:ind w:firstLine="709"/>
              <w:jc w:val="both"/>
              <w:textAlignment w:val="baseline"/>
              <w:rPr>
                <w:rFonts w:ascii="Times New Roman" w:hAnsi="Times New Roman" w:cs="Times New Roman"/>
              </w:rPr>
            </w:pPr>
            <w:r w:rsidRPr="005B4644">
              <w:rPr>
                <w:rFonts w:ascii="Times New Roman" w:hAnsi="Times New Roman" w:cs="Times New Roman"/>
              </w:rPr>
              <w:lastRenderedPageBreak/>
              <w:t>ПРН03. Аналізувати загальні принципи та методи гуманітарних наук, а також методологію наукових досліджень, застосувати їх у власних дослідженнях у сфері хореографічного мистецтва та у викладацькій практиці.</w:t>
            </w:r>
          </w:p>
          <w:p w:rsidR="005B4644" w:rsidRPr="005B4644" w:rsidRDefault="005B4644" w:rsidP="005B4644">
            <w:pPr>
              <w:pStyle w:val="Default"/>
              <w:ind w:firstLine="709"/>
              <w:jc w:val="both"/>
              <w:rPr>
                <w:color w:val="auto"/>
                <w:lang w:val="uk-UA"/>
              </w:rPr>
            </w:pPr>
            <w:r w:rsidRPr="005B4644">
              <w:rPr>
                <w:color w:val="auto"/>
                <w:lang w:val="uk-UA"/>
              </w:rPr>
              <w:t xml:space="preserve">ПРН04. Розробляти та реалізовувати наукові та/або інноваційні проекти, які дають можливість переосмислити наявне та створити нове цілісне знання та/або професійну практику і розв’язувати значущі наукові, соціальні та культурно-мистецькі проблеми з дотриманням норм академічної етики. </w:t>
            </w:r>
          </w:p>
          <w:p w:rsidR="005B4644" w:rsidRPr="005B4644" w:rsidRDefault="005B4644" w:rsidP="005B4644">
            <w:pPr>
              <w:tabs>
                <w:tab w:val="left" w:pos="993"/>
              </w:tabs>
              <w:ind w:firstLine="709"/>
              <w:jc w:val="both"/>
              <w:rPr>
                <w:rFonts w:ascii="Times New Roman" w:hAnsi="Times New Roman" w:cs="Times New Roman"/>
              </w:rPr>
            </w:pPr>
            <w:r w:rsidRPr="005B4644">
              <w:rPr>
                <w:rFonts w:ascii="Times New Roman" w:hAnsi="Times New Roman" w:cs="Times New Roman"/>
              </w:rPr>
              <w:t>ПРН05.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p w:rsidR="005B4644" w:rsidRPr="005B4644" w:rsidRDefault="005B4644" w:rsidP="005B4644">
            <w:pPr>
              <w:tabs>
                <w:tab w:val="left" w:pos="993"/>
              </w:tabs>
              <w:ind w:firstLine="709"/>
              <w:jc w:val="both"/>
              <w:rPr>
                <w:rFonts w:ascii="Times New Roman" w:hAnsi="Times New Roman" w:cs="Times New Roman"/>
              </w:rPr>
            </w:pPr>
            <w:r w:rsidRPr="005B4644">
              <w:rPr>
                <w:rFonts w:ascii="Times New Roman" w:hAnsi="Times New Roman" w:cs="Times New Roman"/>
              </w:rPr>
              <w:t xml:space="preserve">ПРН06. </w:t>
            </w:r>
            <w:r w:rsidRPr="005B4644">
              <w:rPr>
                <w:rFonts w:ascii="Times New Roman" w:hAnsi="Times New Roman" w:cs="Times New Roman"/>
                <w:bCs/>
                <w:lang w:eastAsia="ru-RU"/>
              </w:rPr>
              <w:t xml:space="preserve">Формувати методику проведення наукового дослідження для отримання достовірного результату, </w:t>
            </w:r>
            <w:r w:rsidRPr="005B4644">
              <w:rPr>
                <w:rFonts w:ascii="Times New Roman" w:hAnsi="Times New Roman" w:cs="Times New Roman"/>
              </w:rPr>
              <w:t>компетентно вирішувати професійні питання усіх етапів і складових процесу наукового дослідження.</w:t>
            </w:r>
          </w:p>
          <w:p w:rsidR="005B4644" w:rsidRPr="005B4644" w:rsidRDefault="005B4644" w:rsidP="005B4644">
            <w:pPr>
              <w:tabs>
                <w:tab w:val="left" w:pos="993"/>
              </w:tabs>
              <w:ind w:firstLine="709"/>
              <w:jc w:val="both"/>
              <w:rPr>
                <w:rFonts w:ascii="Times New Roman" w:hAnsi="Times New Roman" w:cs="Times New Roman"/>
              </w:rPr>
            </w:pPr>
            <w:r w:rsidRPr="005B4644">
              <w:rPr>
                <w:rFonts w:ascii="Times New Roman" w:eastAsia="Calibri" w:hAnsi="Times New Roman" w:cs="Times New Roman"/>
              </w:rPr>
              <w:t>ПРН07. Набуття універсальних навичок дослідницької діяльності, застосування сучасних інформаційних технологій у науковій діяльності, пошуку та критичного аналізу інформації, концептуалізацію, реалізацію та управління науковими проектами, складення пропозицій щодо фінансування досліджень та/або проектів, реєстрації прав інтелектуальної власності.</w:t>
            </w:r>
          </w:p>
          <w:p w:rsidR="00D30786" w:rsidRPr="005B4644" w:rsidRDefault="005B4644" w:rsidP="005B4644">
            <w:pPr>
              <w:tabs>
                <w:tab w:val="left" w:pos="993"/>
              </w:tabs>
              <w:ind w:firstLine="709"/>
              <w:jc w:val="both"/>
              <w:rPr>
                <w:rFonts w:ascii="Times New Roman" w:eastAsia="Times New Roman" w:hAnsi="Times New Roman" w:cs="Times New Roman"/>
                <w:color w:val="auto"/>
              </w:rPr>
            </w:pPr>
            <w:r w:rsidRPr="005B4644">
              <w:rPr>
                <w:rFonts w:ascii="Times New Roman" w:eastAsia="Calibri" w:hAnsi="Times New Roman" w:cs="Times New Roman"/>
              </w:rPr>
              <w:t>ПРН08. Опанування іноземної мови на рівні достатньому для представлення та обговорення результатів своєї наукової діяльності іноземною мовою (англійською або іншою, відповідно до специфіки спеціальності) в усній та письмовій формі, а також для повного розуміння іншомовних професійних, наукових та навчальних публікацій з відповідної тематики.</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pStyle w:val="1"/>
              <w:shd w:val="clear" w:color="auto" w:fill="FFFFFF"/>
              <w:tabs>
                <w:tab w:val="left" w:pos="279"/>
              </w:tabs>
              <w:spacing w:after="0" w:line="240" w:lineRule="auto"/>
              <w:ind w:left="159"/>
              <w:jc w:val="center"/>
              <w:textAlignment w:val="baseline"/>
              <w:rPr>
                <w:rFonts w:ascii="Times New Roman" w:hAnsi="Times New Roman"/>
                <w:sz w:val="24"/>
                <w:szCs w:val="24"/>
                <w:lang w:val="uk-UA"/>
              </w:rPr>
            </w:pPr>
            <w:r w:rsidRPr="00257BAA">
              <w:rPr>
                <w:rFonts w:ascii="Times New Roman" w:hAnsi="Times New Roman"/>
                <w:b/>
                <w:sz w:val="24"/>
                <w:szCs w:val="24"/>
                <w:lang w:val="uk-UA"/>
              </w:rPr>
              <w:lastRenderedPageBreak/>
              <w:t>8. Ресурсне забезпечення реалізації програми</w:t>
            </w:r>
          </w:p>
        </w:tc>
      </w:tr>
      <w:tr w:rsidR="00693187" w:rsidRPr="00257BAA" w:rsidTr="00D30786">
        <w:tc>
          <w:tcPr>
            <w:tcW w:w="3399" w:type="dxa"/>
            <w:tcBorders>
              <w:top w:val="single" w:sz="4" w:space="0" w:color="000000"/>
              <w:left w:val="single" w:sz="4" w:space="0" w:color="000000"/>
              <w:bottom w:val="single" w:sz="4" w:space="0" w:color="000000"/>
            </w:tcBorders>
            <w:shd w:val="clear" w:color="auto" w:fill="auto"/>
          </w:tcPr>
          <w:p w:rsidR="00693187" w:rsidRPr="00257BAA" w:rsidRDefault="00693187" w:rsidP="00D30786">
            <w:pPr>
              <w:rPr>
                <w:rFonts w:ascii="Times New Roman" w:hAnsi="Times New Roman" w:cs="Times New Roman"/>
              </w:rPr>
            </w:pPr>
            <w:r w:rsidRPr="00257BAA">
              <w:rPr>
                <w:rFonts w:ascii="Times New Roman" w:hAnsi="Times New Roman" w:cs="Times New Roman"/>
                <w:b/>
              </w:rPr>
              <w:t>Кадрове забезпечення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3187" w:rsidRPr="009A509C" w:rsidRDefault="00693187" w:rsidP="00E75B96">
            <w:pPr>
              <w:pStyle w:val="1"/>
              <w:shd w:val="clear" w:color="auto" w:fill="FFFFFF"/>
              <w:tabs>
                <w:tab w:val="left" w:pos="33"/>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Наявність випускної кафедри режисури та хореографії. Підбір кадрів на конкурсній основі, наявність у викладачів наукового та вченого звання. Забезпечення підвищення кваліфікації науково-педагогічних працівників: вивчення передового досвіду, застосування інноваційних технологій навчання, стажування та підвищення кваліфікації (як мінімум один раз у 5 років) на базі профільних навчальних закладів, ЗВО, наукових установах та культурно-мистецьких центрах України та закордону, участь у роботі науково-методичного семінару.</w:t>
            </w:r>
          </w:p>
          <w:p w:rsidR="00693187" w:rsidRPr="009A509C" w:rsidRDefault="00693187" w:rsidP="00E75B96">
            <w:pPr>
              <w:pStyle w:val="1"/>
              <w:shd w:val="clear" w:color="auto" w:fill="FFFFFF"/>
              <w:tabs>
                <w:tab w:val="left" w:pos="33"/>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 xml:space="preserve">Залучення до реалізації освітньої програми роботодавців, </w:t>
            </w:r>
            <w:proofErr w:type="spellStart"/>
            <w:r w:rsidRPr="009A509C">
              <w:rPr>
                <w:rFonts w:ascii="Times New Roman" w:hAnsi="Times New Roman"/>
                <w:sz w:val="24"/>
                <w:szCs w:val="24"/>
                <w:lang w:val="uk-UA"/>
              </w:rPr>
              <w:t>стейкхолдерів</w:t>
            </w:r>
            <w:proofErr w:type="spellEnd"/>
            <w:r w:rsidRPr="009A509C">
              <w:rPr>
                <w:rFonts w:ascii="Times New Roman" w:hAnsi="Times New Roman"/>
                <w:sz w:val="24"/>
                <w:szCs w:val="24"/>
                <w:lang w:val="uk-UA"/>
              </w:rPr>
              <w:t>, фахівців-практиків, митців провідних науково-інформаційних та культурно-мистецьких центрів.</w:t>
            </w:r>
          </w:p>
        </w:tc>
      </w:tr>
      <w:tr w:rsidR="00693187" w:rsidRPr="00257BAA" w:rsidTr="00D30786">
        <w:tc>
          <w:tcPr>
            <w:tcW w:w="3399" w:type="dxa"/>
            <w:tcBorders>
              <w:top w:val="single" w:sz="4" w:space="0" w:color="000000"/>
              <w:left w:val="single" w:sz="4" w:space="0" w:color="000000"/>
              <w:bottom w:val="single" w:sz="4" w:space="0" w:color="000000"/>
            </w:tcBorders>
            <w:shd w:val="clear" w:color="auto" w:fill="auto"/>
          </w:tcPr>
          <w:p w:rsidR="00693187" w:rsidRPr="00257BAA" w:rsidRDefault="00693187" w:rsidP="00D30786">
            <w:pPr>
              <w:rPr>
                <w:rFonts w:ascii="Times New Roman" w:hAnsi="Times New Roman" w:cs="Times New Roman"/>
              </w:rPr>
            </w:pPr>
            <w:r w:rsidRPr="00257BAA">
              <w:rPr>
                <w:rFonts w:ascii="Times New Roman" w:hAnsi="Times New Roman" w:cs="Times New Roman"/>
                <w:b/>
              </w:rPr>
              <w:t>Матеріально-технічне забезпечення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3187" w:rsidRPr="009A509C" w:rsidRDefault="00693187" w:rsidP="00E75B96">
            <w:pPr>
              <w:pStyle w:val="1"/>
              <w:shd w:val="clear" w:color="auto" w:fill="FFFFFF"/>
              <w:tabs>
                <w:tab w:val="left" w:pos="33"/>
              </w:tabs>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Навчальні корпуси Львівського національного університету імені Івана Франка, спеціальні лабораторії, балетні зали, комп’ютерні класи, їдальні, гуртожитки, точки бездротового доступу до мережі Інтернет, мультимедійне обладнання, спортивні зали та майданчики, зони відпочинку для студентів.</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proofErr w:type="spellStart"/>
            <w:r w:rsidRPr="00257BAA">
              <w:rPr>
                <w:rFonts w:ascii="Times New Roman" w:hAnsi="Times New Roman" w:cs="Times New Roman"/>
                <w:b/>
              </w:rPr>
              <w:t>Інформаціне</w:t>
            </w:r>
            <w:proofErr w:type="spellEnd"/>
            <w:r w:rsidRPr="00257BAA">
              <w:rPr>
                <w:rFonts w:ascii="Times New Roman" w:hAnsi="Times New Roman" w:cs="Times New Roman"/>
                <w:b/>
              </w:rPr>
              <w:t xml:space="preserve"> та навчально-методичне забезпечення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3187" w:rsidRPr="009A509C" w:rsidRDefault="00693187" w:rsidP="00693187">
            <w:pPr>
              <w:pStyle w:val="1"/>
              <w:shd w:val="clear" w:color="auto" w:fill="FFFFFF"/>
              <w:tabs>
                <w:tab w:val="left" w:pos="279"/>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 xml:space="preserve">Офіційний сайт Львівського національного університету імені Івана Франка: </w:t>
            </w:r>
            <w:hyperlink r:id="rId6" w:history="1">
              <w:r w:rsidRPr="009A509C">
                <w:rPr>
                  <w:rStyle w:val="a6"/>
                  <w:rFonts w:ascii="Times New Roman" w:hAnsi="Times New Roman"/>
                  <w:sz w:val="24"/>
                  <w:szCs w:val="24"/>
                  <w:lang w:val="uk-UA"/>
                </w:rPr>
                <w:t>https://www.lnu.edu.ua/</w:t>
              </w:r>
            </w:hyperlink>
            <w:r w:rsidRPr="009A509C">
              <w:rPr>
                <w:rFonts w:ascii="Times New Roman" w:hAnsi="Times New Roman"/>
                <w:sz w:val="24"/>
                <w:szCs w:val="24"/>
                <w:lang w:val="uk-UA"/>
              </w:rPr>
              <w:t xml:space="preserve">; віртуальне навчальне середовище </w:t>
            </w:r>
            <w:proofErr w:type="spellStart"/>
            <w:r w:rsidRPr="009A509C">
              <w:rPr>
                <w:rFonts w:ascii="Times New Roman" w:hAnsi="Times New Roman"/>
                <w:sz w:val="24"/>
                <w:szCs w:val="24"/>
                <w:lang w:val="uk-UA"/>
              </w:rPr>
              <w:t>Moodle</w:t>
            </w:r>
            <w:proofErr w:type="spellEnd"/>
            <w:r w:rsidRPr="009A509C">
              <w:rPr>
                <w:rFonts w:ascii="Times New Roman" w:hAnsi="Times New Roman"/>
                <w:sz w:val="24"/>
                <w:szCs w:val="24"/>
                <w:lang w:val="uk-UA"/>
              </w:rPr>
              <w:t>; навчальні та робочі плани; дидактичні матеріали для самостійної роботи студентів; методичні вказівки для виконання курсових і дипломних проектів; критерії оцінювання знань; пакети комплексних контрольних робіт.</w:t>
            </w:r>
          </w:p>
          <w:p w:rsidR="00693187" w:rsidRPr="009A509C" w:rsidRDefault="00693187" w:rsidP="00693187">
            <w:pPr>
              <w:pStyle w:val="1"/>
              <w:shd w:val="clear" w:color="auto" w:fill="FFFFFF"/>
              <w:tabs>
                <w:tab w:val="left" w:pos="279"/>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 xml:space="preserve">Наукова бібліотека, читальні зали, віртуальний читальний зал і з доступом до мережі Інтернет. </w:t>
            </w:r>
          </w:p>
          <w:p w:rsidR="00D30786" w:rsidRPr="00257BAA" w:rsidRDefault="00693187" w:rsidP="00693187">
            <w:pPr>
              <w:pStyle w:val="1"/>
              <w:shd w:val="clear" w:color="auto" w:fill="FFFFFF"/>
              <w:tabs>
                <w:tab w:val="left" w:pos="317"/>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 xml:space="preserve">Навчальний процес забезпечено розробленими для кожної </w:t>
            </w:r>
            <w:r w:rsidRPr="009A509C">
              <w:rPr>
                <w:rFonts w:ascii="Times New Roman" w:hAnsi="Times New Roman"/>
                <w:sz w:val="24"/>
                <w:szCs w:val="24"/>
                <w:lang w:val="uk-UA"/>
              </w:rPr>
              <w:lastRenderedPageBreak/>
              <w:t xml:space="preserve">дисципліни та практики </w:t>
            </w:r>
            <w:proofErr w:type="spellStart"/>
            <w:r w:rsidRPr="009A509C">
              <w:rPr>
                <w:rFonts w:ascii="Times New Roman" w:hAnsi="Times New Roman"/>
                <w:sz w:val="24"/>
                <w:szCs w:val="24"/>
                <w:lang w:val="uk-UA"/>
              </w:rPr>
              <w:t>силабусами</w:t>
            </w:r>
            <w:proofErr w:type="spellEnd"/>
            <w:r w:rsidRPr="009A509C">
              <w:rPr>
                <w:rFonts w:ascii="Times New Roman" w:hAnsi="Times New Roman"/>
                <w:sz w:val="24"/>
                <w:szCs w:val="24"/>
                <w:lang w:val="uk-UA"/>
              </w:rPr>
              <w:t>, навчально-методичними комплексами, методичними рекомендаціями.</w:t>
            </w:r>
          </w:p>
        </w:tc>
      </w:tr>
      <w:tr w:rsidR="00D30786" w:rsidRPr="00257BAA" w:rsidTr="00D30786">
        <w:tc>
          <w:tcPr>
            <w:tcW w:w="10061" w:type="dxa"/>
            <w:gridSpan w:val="2"/>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pStyle w:val="1"/>
              <w:shd w:val="clear" w:color="auto" w:fill="FFFFFF"/>
              <w:tabs>
                <w:tab w:val="left" w:pos="279"/>
              </w:tabs>
              <w:spacing w:after="0" w:line="240" w:lineRule="auto"/>
              <w:ind w:left="159"/>
              <w:jc w:val="center"/>
              <w:textAlignment w:val="baseline"/>
              <w:rPr>
                <w:rFonts w:ascii="Times New Roman" w:hAnsi="Times New Roman"/>
                <w:sz w:val="24"/>
                <w:szCs w:val="24"/>
                <w:lang w:val="uk-UA"/>
              </w:rPr>
            </w:pPr>
            <w:r w:rsidRPr="00257BAA">
              <w:rPr>
                <w:rFonts w:ascii="Times New Roman" w:hAnsi="Times New Roman"/>
                <w:b/>
                <w:sz w:val="24"/>
                <w:szCs w:val="24"/>
                <w:lang w:val="uk-UA"/>
              </w:rPr>
              <w:lastRenderedPageBreak/>
              <w:t>9. Академічна мобільність</w:t>
            </w:r>
          </w:p>
        </w:tc>
      </w:tr>
      <w:tr w:rsidR="00D30786" w:rsidRPr="00257BAA" w:rsidTr="00D30786">
        <w:tc>
          <w:tcPr>
            <w:tcW w:w="3399"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b/>
              </w:rPr>
              <w:t>Національно-кредитна мобільність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3187" w:rsidRPr="009A509C" w:rsidRDefault="00693187" w:rsidP="00693187">
            <w:pPr>
              <w:pStyle w:val="1"/>
              <w:shd w:val="clear" w:color="auto" w:fill="FFFFFF"/>
              <w:tabs>
                <w:tab w:val="left" w:pos="33"/>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Національно-кредитна мобільність відбувається на основі підписаних угод між ЛНУ ім. Івана Франка та іншими ЗВО України:</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Державним закладом «Луганський національний університет імені Тараса Шевченка»;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Державним закладом «Південноукраїнський національний університет ім. К. Ушинського»;</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Дрогобицьким педагогічним університетом ім. І. Франка;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 xml:space="preserve">Київським національним університетом культури і мистецтв; </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Київською муніципальною академією естрадного та циркового мистецтв;</w:t>
            </w:r>
          </w:p>
          <w:p w:rsidR="00693187" w:rsidRPr="009A509C" w:rsidRDefault="00693187" w:rsidP="00693187">
            <w:pPr>
              <w:pStyle w:val="1"/>
              <w:numPr>
                <w:ilvl w:val="0"/>
                <w:numId w:val="8"/>
              </w:numPr>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Кіровоградським державний педагогічним університетом ім. В. Винниченка.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Львівським державним університетом фізичної культури ім. І. </w:t>
            </w:r>
            <w:proofErr w:type="spellStart"/>
            <w:r w:rsidRPr="009A509C">
              <w:rPr>
                <w:rFonts w:ascii="Times New Roman" w:hAnsi="Times New Roman"/>
                <w:sz w:val="24"/>
                <w:szCs w:val="24"/>
                <w:lang w:val="uk-UA"/>
              </w:rPr>
              <w:t>Боберського</w:t>
            </w:r>
            <w:proofErr w:type="spellEnd"/>
            <w:r w:rsidRPr="009A509C">
              <w:rPr>
                <w:rFonts w:ascii="Times New Roman" w:hAnsi="Times New Roman"/>
                <w:sz w:val="24"/>
                <w:szCs w:val="24"/>
                <w:lang w:val="uk-UA"/>
              </w:rPr>
              <w:t>;</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r w:rsidRPr="009A509C">
              <w:rPr>
                <w:rFonts w:ascii="Times New Roman" w:hAnsi="Times New Roman"/>
                <w:sz w:val="24"/>
                <w:szCs w:val="24"/>
                <w:lang w:val="uk-UA"/>
              </w:rPr>
              <w:t>Мелітопольським державним педагогічним університетом ім. Богдана Хмельницького;</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sz w:val="24"/>
                <w:szCs w:val="24"/>
                <w:lang w:val="uk-UA"/>
              </w:rPr>
            </w:pPr>
            <w:proofErr w:type="spellStart"/>
            <w:r w:rsidRPr="009A509C">
              <w:rPr>
                <w:rFonts w:ascii="Times New Roman" w:hAnsi="Times New Roman"/>
                <w:sz w:val="24"/>
                <w:szCs w:val="24"/>
                <w:lang w:val="uk-UA"/>
              </w:rPr>
              <w:t>Національниим</w:t>
            </w:r>
            <w:proofErr w:type="spellEnd"/>
            <w:r w:rsidRPr="009A509C">
              <w:rPr>
                <w:rFonts w:ascii="Times New Roman" w:hAnsi="Times New Roman"/>
                <w:sz w:val="24"/>
                <w:szCs w:val="24"/>
                <w:lang w:val="uk-UA"/>
              </w:rPr>
              <w:t xml:space="preserve"> педагогічним університетом ім. М.П. Драгоманова;</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Рівненським державним гуманітарним університетом;</w:t>
            </w:r>
          </w:p>
          <w:p w:rsidR="00693187" w:rsidRPr="009A509C"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Сумським державним педагогічним університетом ім. А. С. Макаренка;</w:t>
            </w:r>
          </w:p>
          <w:p w:rsidR="00693187"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 xml:space="preserve">Тернопільським національним педагогічним університетом ім. В. Гнатюка; </w:t>
            </w:r>
          </w:p>
          <w:p w:rsidR="00D30786" w:rsidRPr="00257BAA" w:rsidRDefault="00693187" w:rsidP="00693187">
            <w:pPr>
              <w:pStyle w:val="1"/>
              <w:numPr>
                <w:ilvl w:val="0"/>
                <w:numId w:val="8"/>
              </w:numPr>
              <w:shd w:val="clear" w:color="auto" w:fill="FFFFFF"/>
              <w:tabs>
                <w:tab w:val="left" w:pos="317"/>
              </w:tabs>
              <w:snapToGrid w:val="0"/>
              <w:spacing w:after="0" w:line="240" w:lineRule="auto"/>
              <w:ind w:left="34" w:firstLine="0"/>
              <w:textAlignment w:val="baseline"/>
              <w:rPr>
                <w:rFonts w:ascii="Times New Roman" w:hAnsi="Times New Roman"/>
                <w:sz w:val="24"/>
                <w:szCs w:val="24"/>
                <w:lang w:val="uk-UA"/>
              </w:rPr>
            </w:pPr>
            <w:r w:rsidRPr="009A509C">
              <w:rPr>
                <w:rFonts w:ascii="Times New Roman" w:hAnsi="Times New Roman"/>
                <w:sz w:val="24"/>
                <w:szCs w:val="24"/>
                <w:lang w:val="uk-UA"/>
              </w:rPr>
              <w:t>Хмельницькою гуманітарно-педагогічною академією, та ін.</w:t>
            </w:r>
          </w:p>
        </w:tc>
      </w:tr>
      <w:tr w:rsidR="002C1AF2" w:rsidRPr="00257BAA" w:rsidTr="00D30786">
        <w:tc>
          <w:tcPr>
            <w:tcW w:w="3399" w:type="dxa"/>
            <w:tcBorders>
              <w:top w:val="single" w:sz="4" w:space="0" w:color="000000"/>
              <w:left w:val="single" w:sz="4" w:space="0" w:color="000000"/>
              <w:bottom w:val="single" w:sz="4" w:space="0" w:color="000000"/>
            </w:tcBorders>
            <w:shd w:val="clear" w:color="auto" w:fill="auto"/>
          </w:tcPr>
          <w:p w:rsidR="002C1AF2" w:rsidRPr="00257BAA" w:rsidRDefault="002C1AF2" w:rsidP="00D30786">
            <w:pPr>
              <w:rPr>
                <w:rFonts w:ascii="Times New Roman" w:hAnsi="Times New Roman" w:cs="Times New Roman"/>
              </w:rPr>
            </w:pPr>
            <w:r w:rsidRPr="00257BAA">
              <w:rPr>
                <w:rFonts w:ascii="Times New Roman" w:hAnsi="Times New Roman" w:cs="Times New Roman"/>
                <w:b/>
              </w:rPr>
              <w:t>Міжнародна кредитна мобільність</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C1AF2" w:rsidRPr="009A509C" w:rsidRDefault="002C1AF2" w:rsidP="00E75B96">
            <w:pPr>
              <w:pStyle w:val="1"/>
              <w:shd w:val="clear" w:color="auto" w:fill="FFFFFF"/>
              <w:tabs>
                <w:tab w:val="left" w:pos="33"/>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 xml:space="preserve">Відбувається на основі програми </w:t>
            </w:r>
            <w:proofErr w:type="spellStart"/>
            <w:r w:rsidRPr="009A509C">
              <w:rPr>
                <w:rFonts w:ascii="Times New Roman" w:hAnsi="Times New Roman"/>
                <w:sz w:val="24"/>
                <w:szCs w:val="24"/>
                <w:lang w:val="uk-UA"/>
              </w:rPr>
              <w:t>Erasmus+</w:t>
            </w:r>
            <w:proofErr w:type="spellEnd"/>
            <w:r w:rsidRPr="009A509C">
              <w:rPr>
                <w:rFonts w:ascii="Times New Roman" w:hAnsi="Times New Roman"/>
                <w:sz w:val="24"/>
                <w:szCs w:val="24"/>
                <w:lang w:val="uk-UA"/>
              </w:rPr>
              <w:t xml:space="preserve">, започаткованої Європейським союзом у 2014 році, що передбачає навчальну кредитну мобільність студентів і викладачів за участю Львівського національного університету імені Івана Франка та університетів Австрії, Болгарії, Німеччини, Італії, Польщі, Нідерландів, Португалії, Словенії, Іспанії (понад 40 навчальних закладів) в межах підписаних угод. Діє програма </w:t>
            </w:r>
            <w:proofErr w:type="spellStart"/>
            <w:r w:rsidRPr="009A509C">
              <w:rPr>
                <w:rFonts w:ascii="Times New Roman" w:hAnsi="Times New Roman"/>
                <w:sz w:val="24"/>
                <w:szCs w:val="24"/>
                <w:lang w:val="uk-UA"/>
              </w:rPr>
              <w:t>Fulbright</w:t>
            </w:r>
            <w:proofErr w:type="spellEnd"/>
            <w:r w:rsidRPr="009A509C">
              <w:rPr>
                <w:rFonts w:ascii="Times New Roman" w:hAnsi="Times New Roman"/>
                <w:sz w:val="24"/>
                <w:szCs w:val="24"/>
                <w:lang w:val="uk-UA"/>
              </w:rPr>
              <w:t xml:space="preserve"> (США) для навчання та проведення досліджень у провідних американських університетах.</w:t>
            </w:r>
          </w:p>
        </w:tc>
      </w:tr>
      <w:tr w:rsidR="002C1AF2" w:rsidRPr="00257BAA" w:rsidTr="00D30786">
        <w:tc>
          <w:tcPr>
            <w:tcW w:w="3399" w:type="dxa"/>
            <w:tcBorders>
              <w:top w:val="single" w:sz="4" w:space="0" w:color="000000"/>
              <w:left w:val="single" w:sz="4" w:space="0" w:color="000000"/>
              <w:bottom w:val="single" w:sz="4" w:space="0" w:color="000000"/>
            </w:tcBorders>
            <w:shd w:val="clear" w:color="auto" w:fill="auto"/>
          </w:tcPr>
          <w:p w:rsidR="002C1AF2" w:rsidRPr="00257BAA" w:rsidRDefault="002C1AF2" w:rsidP="00D30786">
            <w:pPr>
              <w:rPr>
                <w:rFonts w:ascii="Times New Roman" w:hAnsi="Times New Roman" w:cs="Times New Roman"/>
              </w:rPr>
            </w:pPr>
            <w:r w:rsidRPr="00257BAA">
              <w:rPr>
                <w:rFonts w:ascii="Times New Roman" w:hAnsi="Times New Roman" w:cs="Times New Roman"/>
                <w:b/>
              </w:rPr>
              <w:t>Навчання іноземних здобувачів вищої освіти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C1AF2" w:rsidRPr="009A509C" w:rsidRDefault="002C1AF2" w:rsidP="00E75B96">
            <w:pPr>
              <w:pStyle w:val="1"/>
              <w:shd w:val="clear" w:color="auto" w:fill="FFFFFF"/>
              <w:tabs>
                <w:tab w:val="left" w:pos="33"/>
              </w:tabs>
              <w:snapToGrid w:val="0"/>
              <w:spacing w:after="0" w:line="240" w:lineRule="auto"/>
              <w:ind w:left="33"/>
              <w:textAlignment w:val="baseline"/>
              <w:rPr>
                <w:rFonts w:ascii="Times New Roman" w:hAnsi="Times New Roman"/>
                <w:sz w:val="24"/>
                <w:szCs w:val="24"/>
                <w:lang w:val="uk-UA"/>
              </w:rPr>
            </w:pPr>
            <w:r w:rsidRPr="009A509C">
              <w:rPr>
                <w:rFonts w:ascii="Times New Roman" w:hAnsi="Times New Roman"/>
                <w:sz w:val="24"/>
                <w:szCs w:val="24"/>
                <w:lang w:val="uk-UA"/>
              </w:rPr>
              <w:t>За умови володіння української мовою згідно правилами прийому ЛНУ ім. Івана Франка.</w:t>
            </w:r>
          </w:p>
        </w:tc>
      </w:tr>
    </w:tbl>
    <w:p w:rsidR="002C1AF2" w:rsidRDefault="002C1AF2" w:rsidP="00D30786">
      <w:pPr>
        <w:ind w:firstLine="709"/>
        <w:jc w:val="center"/>
        <w:rPr>
          <w:rFonts w:ascii="Times New Roman" w:hAnsi="Times New Roman" w:cs="Times New Roman"/>
          <w:b/>
          <w:sz w:val="28"/>
          <w:szCs w:val="28"/>
        </w:rPr>
      </w:pPr>
    </w:p>
    <w:p w:rsidR="002C1AF2" w:rsidRDefault="002C1AF2">
      <w:pPr>
        <w:widowControl/>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D30786" w:rsidRPr="00257BAA" w:rsidRDefault="00D30786" w:rsidP="00D30786">
      <w:pPr>
        <w:jc w:val="center"/>
        <w:rPr>
          <w:rFonts w:ascii="Times New Roman" w:hAnsi="Times New Roman" w:cs="Times New Roman"/>
          <w:b/>
          <w:sz w:val="28"/>
          <w:szCs w:val="28"/>
        </w:rPr>
      </w:pPr>
      <w:r w:rsidRPr="00257BAA">
        <w:rPr>
          <w:rFonts w:ascii="Times New Roman" w:hAnsi="Times New Roman" w:cs="Times New Roman"/>
          <w:b/>
          <w:sz w:val="28"/>
          <w:szCs w:val="28"/>
        </w:rPr>
        <w:lastRenderedPageBreak/>
        <w:t>2. Перелік компонент освітньо-професійної програми та їх логічна послідовність</w:t>
      </w:r>
    </w:p>
    <w:p w:rsidR="00D30786" w:rsidRPr="00257BAA" w:rsidRDefault="00D30786" w:rsidP="00D30786">
      <w:pPr>
        <w:jc w:val="center"/>
        <w:rPr>
          <w:rFonts w:ascii="Times New Roman" w:hAnsi="Times New Roman" w:cs="Times New Roman"/>
          <w:b/>
          <w:sz w:val="28"/>
          <w:szCs w:val="28"/>
        </w:rPr>
      </w:pPr>
    </w:p>
    <w:p w:rsidR="00D30786" w:rsidRPr="00257BAA" w:rsidRDefault="00D30786" w:rsidP="00D30786">
      <w:pPr>
        <w:jc w:val="center"/>
        <w:rPr>
          <w:rFonts w:ascii="Times New Roman" w:hAnsi="Times New Roman" w:cs="Times New Roman"/>
          <w:b/>
          <w:sz w:val="28"/>
          <w:szCs w:val="28"/>
        </w:rPr>
      </w:pPr>
      <w:r w:rsidRPr="00257BAA">
        <w:rPr>
          <w:rFonts w:ascii="Times New Roman" w:hAnsi="Times New Roman" w:cs="Times New Roman"/>
          <w:b/>
          <w:sz w:val="28"/>
          <w:szCs w:val="28"/>
        </w:rPr>
        <w:t>2.1. Перелік компонент ОП</w:t>
      </w:r>
    </w:p>
    <w:p w:rsidR="00D30786" w:rsidRPr="00257BAA" w:rsidRDefault="00D30786" w:rsidP="00D30786">
      <w:pPr>
        <w:jc w:val="center"/>
        <w:rPr>
          <w:rFonts w:ascii="Times New Roman" w:hAnsi="Times New Roman" w:cs="Times New Roman"/>
          <w:b/>
        </w:rPr>
      </w:pPr>
    </w:p>
    <w:tbl>
      <w:tblPr>
        <w:tblW w:w="10349" w:type="dxa"/>
        <w:tblInd w:w="-34" w:type="dxa"/>
        <w:tblLayout w:type="fixed"/>
        <w:tblLook w:val="0000"/>
      </w:tblPr>
      <w:tblGrid>
        <w:gridCol w:w="993"/>
        <w:gridCol w:w="6946"/>
        <w:gridCol w:w="1005"/>
        <w:gridCol w:w="1405"/>
      </w:tblGrid>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Код н/д</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Компоненти освітньої програми (навчальні дисципліни, курсові проекти, практики, кваліфікаційна робота</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ind w:left="-96" w:right="-108"/>
              <w:jc w:val="center"/>
              <w:rPr>
                <w:rFonts w:ascii="Times New Roman" w:hAnsi="Times New Roman" w:cs="Times New Roman"/>
              </w:rPr>
            </w:pPr>
            <w:r w:rsidRPr="00257BAA">
              <w:rPr>
                <w:rFonts w:ascii="Times New Roman" w:hAnsi="Times New Roman" w:cs="Times New Roman"/>
              </w:rPr>
              <w:t>Кількість кредитів</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ind w:left="-120" w:right="-108"/>
              <w:jc w:val="center"/>
              <w:rPr>
                <w:rFonts w:ascii="Times New Roman" w:hAnsi="Times New Roman" w:cs="Times New Roman"/>
              </w:rPr>
            </w:pPr>
            <w:r w:rsidRPr="00257BAA">
              <w:rPr>
                <w:rFonts w:ascii="Times New Roman" w:hAnsi="Times New Roman" w:cs="Times New Roman"/>
              </w:rPr>
              <w:t>Форма підсумкового</w:t>
            </w:r>
          </w:p>
          <w:p w:rsidR="00D30786" w:rsidRPr="00257BAA" w:rsidRDefault="00D30786" w:rsidP="00D30786">
            <w:pPr>
              <w:ind w:left="-120" w:right="-108"/>
              <w:jc w:val="center"/>
              <w:rPr>
                <w:rFonts w:ascii="Times New Roman" w:hAnsi="Times New Roman" w:cs="Times New Roman"/>
              </w:rPr>
            </w:pPr>
            <w:r w:rsidRPr="00257BAA">
              <w:rPr>
                <w:rFonts w:ascii="Times New Roman" w:hAnsi="Times New Roman" w:cs="Times New Roman"/>
              </w:rPr>
              <w:t>контролю</w:t>
            </w:r>
          </w:p>
        </w:tc>
      </w:tr>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i/>
                <w:sz w:val="16"/>
                <w:szCs w:val="16"/>
              </w:rPr>
            </w:pPr>
            <w:r w:rsidRPr="00257BAA">
              <w:rPr>
                <w:rFonts w:ascii="Times New Roman" w:hAnsi="Times New Roman" w:cs="Times New Roman"/>
                <w:i/>
                <w:sz w:val="16"/>
                <w:szCs w:val="16"/>
              </w:rPr>
              <w:t>1</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i/>
                <w:sz w:val="16"/>
                <w:szCs w:val="16"/>
              </w:rPr>
            </w:pPr>
            <w:r w:rsidRPr="00257BAA">
              <w:rPr>
                <w:rFonts w:ascii="Times New Roman" w:hAnsi="Times New Roman" w:cs="Times New Roman"/>
                <w:i/>
                <w:sz w:val="16"/>
                <w:szCs w:val="16"/>
              </w:rPr>
              <w:t>2</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i/>
                <w:sz w:val="16"/>
                <w:szCs w:val="16"/>
              </w:rPr>
            </w:pPr>
            <w:r w:rsidRPr="00257BAA">
              <w:rPr>
                <w:rFonts w:ascii="Times New Roman" w:hAnsi="Times New Roman" w:cs="Times New Roman"/>
                <w:i/>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i/>
                <w:sz w:val="16"/>
                <w:szCs w:val="16"/>
              </w:rPr>
            </w:pPr>
            <w:r w:rsidRPr="00257BAA">
              <w:rPr>
                <w:rFonts w:ascii="Times New Roman" w:hAnsi="Times New Roman" w:cs="Times New Roman"/>
                <w:i/>
                <w:sz w:val="16"/>
                <w:szCs w:val="16"/>
              </w:rPr>
              <w:t>4</w:t>
            </w:r>
          </w:p>
        </w:tc>
      </w:tr>
      <w:tr w:rsidR="00D30786" w:rsidRPr="00257BAA" w:rsidTr="002C1AF2">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b/>
              </w:rPr>
            </w:pPr>
            <w:r w:rsidRPr="00257BAA">
              <w:rPr>
                <w:rFonts w:ascii="Times New Roman" w:hAnsi="Times New Roman" w:cs="Times New Roman"/>
                <w:b/>
                <w:sz w:val="22"/>
                <w:szCs w:val="22"/>
              </w:rPr>
              <w:t>1. НОРМАТИВНІ ДИСЦИПЛІНИ</w:t>
            </w:r>
          </w:p>
          <w:p w:rsidR="00D30786" w:rsidRPr="00257BAA" w:rsidRDefault="00D30786" w:rsidP="00D30786">
            <w:pPr>
              <w:jc w:val="center"/>
              <w:rPr>
                <w:rFonts w:ascii="Times New Roman" w:hAnsi="Times New Roman" w:cs="Times New Roman"/>
                <w:i/>
                <w:sz w:val="16"/>
                <w:szCs w:val="16"/>
              </w:rPr>
            </w:pPr>
            <w:r w:rsidRPr="00257BAA">
              <w:rPr>
                <w:rFonts w:ascii="Times New Roman" w:hAnsi="Times New Roman" w:cs="Times New Roman"/>
                <w:b/>
                <w:sz w:val="22"/>
                <w:szCs w:val="22"/>
              </w:rPr>
              <w:t>Складова 1 (глибинні знання зі спеціальності)</w:t>
            </w:r>
          </w:p>
        </w:tc>
      </w:tr>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2C1AF2" w:rsidP="00D30786">
            <w:pPr>
              <w:jc w:val="center"/>
              <w:rPr>
                <w:rFonts w:ascii="Times New Roman" w:hAnsi="Times New Roman" w:cs="Times New Roman"/>
              </w:rPr>
            </w:pPr>
            <w:r>
              <w:rPr>
                <w:rFonts w:ascii="Times New Roman" w:hAnsi="Times New Roman" w:cs="Times New Roman"/>
              </w:rPr>
              <w:t>ОК 01</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Проблеми сучасного хореографічного мистецтва</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ОК 02</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Науковий семінар</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213E90" w:rsidRPr="00257BAA" w:rsidTr="002C1AF2">
        <w:tc>
          <w:tcPr>
            <w:tcW w:w="993"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r>
              <w:rPr>
                <w:rFonts w:ascii="Times New Roman" w:hAnsi="Times New Roman" w:cs="Times New Roman"/>
              </w:rPr>
              <w:t>ОК 03</w:t>
            </w: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Pr>
                <w:rFonts w:ascii="Times New Roman" w:hAnsi="Times New Roman" w:cs="Times New Roman"/>
              </w:rPr>
              <w:t>Антропологія танцю</w:t>
            </w:r>
          </w:p>
        </w:tc>
        <w:tc>
          <w:tcPr>
            <w:tcW w:w="1005"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r>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213E90" w:rsidRPr="00257BAA" w:rsidRDefault="00213E90"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sz w:val="22"/>
                <w:szCs w:val="22"/>
              </w:rPr>
              <w:t>Складова 2 (загальнонаукові компетентності)</w:t>
            </w:r>
          </w:p>
        </w:tc>
      </w:tr>
      <w:tr w:rsidR="00D30786" w:rsidRPr="00257BAA" w:rsidTr="002C1AF2">
        <w:trPr>
          <w:trHeight w:val="285"/>
        </w:trPr>
        <w:tc>
          <w:tcPr>
            <w:tcW w:w="993" w:type="dxa"/>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ОК 04</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Філософія</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rPr>
          <w:trHeight w:val="285"/>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sz w:val="22"/>
                <w:szCs w:val="22"/>
              </w:rPr>
              <w:t>Складова 3 (</w:t>
            </w:r>
            <w:r w:rsidRPr="00257BAA">
              <w:rPr>
                <w:rFonts w:ascii="Times New Roman" w:hAnsi="Times New Roman" w:cs="Times New Roman"/>
                <w:b/>
                <w:bCs/>
                <w:sz w:val="22"/>
                <w:szCs w:val="22"/>
              </w:rPr>
              <w:t>універсальні навички</w:t>
            </w:r>
            <w:r w:rsidRPr="00257BAA">
              <w:rPr>
                <w:rFonts w:ascii="Times New Roman" w:hAnsi="Times New Roman" w:cs="Times New Roman"/>
                <w:b/>
                <w:sz w:val="22"/>
                <w:szCs w:val="22"/>
              </w:rPr>
              <w:t>)</w:t>
            </w:r>
          </w:p>
        </w:tc>
      </w:tr>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ОК 05</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Педагогічна практика</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213E90" w:rsidRPr="00257BAA" w:rsidTr="002C1AF2">
        <w:tc>
          <w:tcPr>
            <w:tcW w:w="993" w:type="dxa"/>
            <w:tcBorders>
              <w:top w:val="single" w:sz="4" w:space="0" w:color="000000"/>
              <w:left w:val="single" w:sz="4" w:space="0" w:color="000000"/>
              <w:bottom w:val="single" w:sz="4" w:space="0" w:color="000000"/>
            </w:tcBorders>
            <w:shd w:val="clear" w:color="auto" w:fill="auto"/>
          </w:tcPr>
          <w:p w:rsidR="00213E90" w:rsidRDefault="00213E90" w:rsidP="00D30786">
            <w:pPr>
              <w:jc w:val="center"/>
              <w:rPr>
                <w:rFonts w:ascii="Times New Roman" w:hAnsi="Times New Roman" w:cs="Times New Roman"/>
              </w:rPr>
            </w:pPr>
            <w:r>
              <w:rPr>
                <w:rFonts w:ascii="Times New Roman" w:hAnsi="Times New Roman" w:cs="Times New Roman"/>
              </w:rPr>
              <w:t>ОК 06</w:t>
            </w: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sidRPr="00257BAA">
              <w:rPr>
                <w:rFonts w:ascii="Times New Roman" w:hAnsi="Times New Roman" w:cs="Times New Roman"/>
              </w:rPr>
              <w:t>Інтелектуальна власність і трансфер технологій.</w:t>
            </w:r>
          </w:p>
        </w:tc>
        <w:tc>
          <w:tcPr>
            <w:tcW w:w="1005"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r>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213E90" w:rsidRPr="00257BAA" w:rsidRDefault="00715E23" w:rsidP="00D30786">
            <w:pPr>
              <w:jc w:val="center"/>
              <w:rPr>
                <w:rFonts w:ascii="Times New Roman" w:hAnsi="Times New Roman" w:cs="Times New Roman"/>
              </w:rPr>
            </w:pPr>
            <w:r>
              <w:rPr>
                <w:rFonts w:ascii="Times New Roman" w:hAnsi="Times New Roman" w:cs="Times New Roman"/>
              </w:rPr>
              <w:t>залік</w:t>
            </w:r>
          </w:p>
        </w:tc>
      </w:tr>
      <w:tr w:rsidR="00D30786" w:rsidRPr="00257BAA" w:rsidTr="002C1AF2">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sz w:val="22"/>
                <w:szCs w:val="22"/>
              </w:rPr>
              <w:t>Складова 4 (</w:t>
            </w:r>
            <w:r w:rsidRPr="00257BAA">
              <w:rPr>
                <w:rFonts w:ascii="Times New Roman" w:hAnsi="Times New Roman" w:cs="Times New Roman"/>
                <w:b/>
                <w:bCs/>
                <w:sz w:val="22"/>
                <w:szCs w:val="22"/>
              </w:rPr>
              <w:t>мовні компетентності</w:t>
            </w:r>
            <w:r w:rsidRPr="00257BAA">
              <w:rPr>
                <w:rFonts w:ascii="Times New Roman" w:hAnsi="Times New Roman" w:cs="Times New Roman"/>
                <w:b/>
                <w:sz w:val="22"/>
                <w:szCs w:val="22"/>
              </w:rPr>
              <w:t>)</w:t>
            </w:r>
          </w:p>
        </w:tc>
      </w:tr>
      <w:tr w:rsidR="00D30786" w:rsidRPr="00257BAA" w:rsidTr="002C1AF2">
        <w:tc>
          <w:tcPr>
            <w:tcW w:w="993" w:type="dxa"/>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ОК 07</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Іноземна мова за фаховим спрямуванням</w:t>
            </w:r>
          </w:p>
        </w:tc>
        <w:tc>
          <w:tcPr>
            <w:tcW w:w="1005"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b/>
              </w:rPr>
            </w:pPr>
            <w:r w:rsidRPr="00257BAA">
              <w:rPr>
                <w:rFonts w:ascii="Times New Roman" w:hAnsi="Times New Roman" w:cs="Times New Roman"/>
                <w:b/>
                <w:sz w:val="22"/>
                <w:szCs w:val="22"/>
              </w:rPr>
              <w:t>2. ДИСЦИПЛІНИ ВІЛЬНОГО ВИБОРУ АСПІРАНТА</w:t>
            </w:r>
          </w:p>
          <w:p w:rsidR="00D30786" w:rsidRPr="00257BAA" w:rsidRDefault="00D30786" w:rsidP="00D30786">
            <w:pPr>
              <w:jc w:val="center"/>
              <w:rPr>
                <w:rFonts w:ascii="Times New Roman" w:hAnsi="Times New Roman" w:cs="Times New Roman"/>
              </w:rPr>
            </w:pPr>
            <w:r w:rsidRPr="00257BAA">
              <w:rPr>
                <w:rFonts w:ascii="Times New Roman" w:hAnsi="Times New Roman" w:cs="Times New Roman"/>
                <w:b/>
                <w:sz w:val="22"/>
                <w:szCs w:val="22"/>
              </w:rPr>
              <w:t>Складова 1 (глибинні знання зі спеціальності)</w:t>
            </w:r>
          </w:p>
        </w:tc>
      </w:tr>
      <w:tr w:rsidR="00D30786" w:rsidRPr="00257BAA" w:rsidTr="002C1AF2">
        <w:tc>
          <w:tcPr>
            <w:tcW w:w="993" w:type="dxa"/>
            <w:vMerge w:val="restart"/>
            <w:tcBorders>
              <w:top w:val="single" w:sz="4" w:space="0" w:color="000000"/>
              <w:left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ВК 01</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 xml:space="preserve">Методологічні засади </w:t>
            </w:r>
            <w:proofErr w:type="spellStart"/>
            <w:r w:rsidRPr="00257BAA">
              <w:rPr>
                <w:rFonts w:ascii="Times New Roman" w:hAnsi="Times New Roman" w:cs="Times New Roman"/>
              </w:rPr>
              <w:t>хореології</w:t>
            </w:r>
            <w:proofErr w:type="spellEnd"/>
            <w:r w:rsidRPr="00257BAA">
              <w:rPr>
                <w:rFonts w:ascii="Times New Roman" w:hAnsi="Times New Roman" w:cs="Times New Roman"/>
              </w:rPr>
              <w:t>.</w:t>
            </w:r>
          </w:p>
        </w:tc>
        <w:tc>
          <w:tcPr>
            <w:tcW w:w="1005"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05"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c>
          <w:tcPr>
            <w:tcW w:w="993" w:type="dxa"/>
            <w:vMerge/>
            <w:tcBorders>
              <w:left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Джерелознавчі бази дослідження хореографічного мистецтва.</w:t>
            </w:r>
          </w:p>
        </w:tc>
        <w:tc>
          <w:tcPr>
            <w:tcW w:w="1005" w:type="dxa"/>
            <w:vMerge/>
            <w:tcBorders>
              <w:left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2C1AF2">
        <w:tc>
          <w:tcPr>
            <w:tcW w:w="993"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 xml:space="preserve">Сучасні проблеми </w:t>
            </w:r>
            <w:proofErr w:type="spellStart"/>
            <w:r w:rsidRPr="00257BAA">
              <w:rPr>
                <w:rFonts w:ascii="Times New Roman" w:hAnsi="Times New Roman" w:cs="Times New Roman"/>
              </w:rPr>
              <w:t>хореології</w:t>
            </w:r>
            <w:proofErr w:type="spellEnd"/>
            <w:r w:rsidRPr="00257BAA">
              <w:rPr>
                <w:rFonts w:ascii="Times New Roman" w:hAnsi="Times New Roman" w:cs="Times New Roman"/>
              </w:rPr>
              <w:t>.</w:t>
            </w:r>
          </w:p>
        </w:tc>
        <w:tc>
          <w:tcPr>
            <w:tcW w:w="1005"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2C1AF2">
        <w:tc>
          <w:tcPr>
            <w:tcW w:w="993" w:type="dxa"/>
            <w:vMerge w:val="restart"/>
            <w:tcBorders>
              <w:top w:val="single" w:sz="4" w:space="0" w:color="000000"/>
              <w:left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ВК 02</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Методологія мистецтвознавства.</w:t>
            </w:r>
          </w:p>
        </w:tc>
        <w:tc>
          <w:tcPr>
            <w:tcW w:w="1005"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05"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2C1AF2">
        <w:tc>
          <w:tcPr>
            <w:tcW w:w="993" w:type="dxa"/>
            <w:vMerge/>
            <w:tcBorders>
              <w:left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ind w:right="-108"/>
              <w:rPr>
                <w:rFonts w:ascii="Times New Roman" w:hAnsi="Times New Roman" w:cs="Times New Roman"/>
              </w:rPr>
            </w:pPr>
            <w:r w:rsidRPr="00257BAA">
              <w:rPr>
                <w:rFonts w:ascii="Times New Roman" w:hAnsi="Times New Roman" w:cs="Times New Roman"/>
              </w:rPr>
              <w:t>Класифікація видів, типів і жанрів хореографічного мистецтва.</w:t>
            </w:r>
          </w:p>
        </w:tc>
        <w:tc>
          <w:tcPr>
            <w:tcW w:w="1005" w:type="dxa"/>
            <w:vMerge/>
            <w:tcBorders>
              <w:left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2C1AF2">
        <w:tc>
          <w:tcPr>
            <w:tcW w:w="993" w:type="dxa"/>
            <w:vMerge/>
            <w:tcBorders>
              <w:left w:val="single" w:sz="4" w:space="0" w:color="000000"/>
              <w:bottom w:val="single" w:sz="4" w:space="0" w:color="auto"/>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Просторово-пластичні форми хореографічних творів.</w:t>
            </w:r>
          </w:p>
        </w:tc>
        <w:tc>
          <w:tcPr>
            <w:tcW w:w="1005"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213E90" w:rsidRPr="00257BAA" w:rsidTr="002C1AF2">
        <w:tc>
          <w:tcPr>
            <w:tcW w:w="993" w:type="dxa"/>
            <w:vMerge w:val="restart"/>
            <w:tcBorders>
              <w:top w:val="single" w:sz="4" w:space="0" w:color="auto"/>
              <w:left w:val="single" w:sz="4" w:space="0" w:color="000000"/>
            </w:tcBorders>
            <w:shd w:val="clear" w:color="auto" w:fill="auto"/>
          </w:tcPr>
          <w:p w:rsidR="00213E90" w:rsidRPr="00257BAA" w:rsidRDefault="00213E90" w:rsidP="00D30786">
            <w:pPr>
              <w:jc w:val="center"/>
              <w:rPr>
                <w:rFonts w:ascii="Times New Roman" w:hAnsi="Times New Roman" w:cs="Times New Roman"/>
              </w:rPr>
            </w:pPr>
            <w:r>
              <w:rPr>
                <w:rFonts w:ascii="Times New Roman" w:hAnsi="Times New Roman" w:cs="Times New Roman"/>
              </w:rPr>
              <w:t>ВК 03</w:t>
            </w: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sidRPr="00257BAA">
              <w:rPr>
                <w:rFonts w:ascii="Times New Roman" w:hAnsi="Times New Roman" w:cs="Times New Roman"/>
              </w:rPr>
              <w:t>Семіотика танцювальної мови.</w:t>
            </w:r>
          </w:p>
        </w:tc>
        <w:tc>
          <w:tcPr>
            <w:tcW w:w="1005" w:type="dxa"/>
            <w:vMerge w:val="restart"/>
            <w:tcBorders>
              <w:left w:val="single" w:sz="4" w:space="0" w:color="000000"/>
            </w:tcBorders>
            <w:shd w:val="clear" w:color="auto" w:fill="auto"/>
          </w:tcPr>
          <w:p w:rsidR="00213E90" w:rsidRPr="00257BAA" w:rsidRDefault="00213E90" w:rsidP="00D30786">
            <w:pPr>
              <w:jc w:val="center"/>
              <w:rPr>
                <w:rFonts w:ascii="Times New Roman" w:hAnsi="Times New Roman" w:cs="Times New Roman"/>
              </w:rPr>
            </w:pPr>
            <w:r w:rsidRPr="00257BAA">
              <w:rPr>
                <w:rFonts w:ascii="Times New Roman" w:hAnsi="Times New Roman" w:cs="Times New Roman"/>
              </w:rPr>
              <w:t>3</w:t>
            </w:r>
          </w:p>
        </w:tc>
        <w:tc>
          <w:tcPr>
            <w:tcW w:w="1405" w:type="dxa"/>
            <w:vMerge w:val="restart"/>
            <w:tcBorders>
              <w:left w:val="single" w:sz="4" w:space="0" w:color="000000"/>
              <w:right w:val="single" w:sz="4" w:space="0" w:color="000000"/>
            </w:tcBorders>
            <w:shd w:val="clear" w:color="auto" w:fill="auto"/>
          </w:tcPr>
          <w:p w:rsidR="00213E90" w:rsidRPr="00257BAA" w:rsidRDefault="00213E90" w:rsidP="00D30786">
            <w:pPr>
              <w:jc w:val="center"/>
              <w:rPr>
                <w:rFonts w:ascii="Times New Roman" w:hAnsi="Times New Roman" w:cs="Times New Roman"/>
              </w:rPr>
            </w:pPr>
            <w:r w:rsidRPr="00257BAA">
              <w:rPr>
                <w:rFonts w:ascii="Times New Roman" w:hAnsi="Times New Roman" w:cs="Times New Roman"/>
              </w:rPr>
              <w:t>екзамен</w:t>
            </w:r>
          </w:p>
        </w:tc>
      </w:tr>
      <w:tr w:rsidR="00213E90" w:rsidRPr="00257BAA" w:rsidTr="00C32D9B">
        <w:tc>
          <w:tcPr>
            <w:tcW w:w="993" w:type="dxa"/>
            <w:vMerge/>
            <w:tcBorders>
              <w:left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sidRPr="00257BAA">
              <w:rPr>
                <w:rFonts w:ascii="Times New Roman" w:hAnsi="Times New Roman" w:cs="Times New Roman"/>
              </w:rPr>
              <w:t xml:space="preserve">Методичні засади </w:t>
            </w:r>
            <w:proofErr w:type="spellStart"/>
            <w:r w:rsidRPr="00257BAA">
              <w:rPr>
                <w:rFonts w:ascii="Times New Roman" w:hAnsi="Times New Roman" w:cs="Times New Roman"/>
              </w:rPr>
              <w:t>етнохореології</w:t>
            </w:r>
            <w:proofErr w:type="spellEnd"/>
            <w:r w:rsidRPr="00257BAA">
              <w:rPr>
                <w:rFonts w:ascii="Times New Roman" w:hAnsi="Times New Roman" w:cs="Times New Roman"/>
              </w:rPr>
              <w:t>.</w:t>
            </w:r>
          </w:p>
        </w:tc>
        <w:tc>
          <w:tcPr>
            <w:tcW w:w="1005" w:type="dxa"/>
            <w:vMerge/>
            <w:tcBorders>
              <w:left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1405" w:type="dxa"/>
            <w:vMerge/>
            <w:tcBorders>
              <w:left w:val="single" w:sz="4" w:space="0" w:color="000000"/>
              <w:right w:val="single" w:sz="4" w:space="0" w:color="000000"/>
            </w:tcBorders>
            <w:shd w:val="clear" w:color="auto" w:fill="auto"/>
          </w:tcPr>
          <w:p w:rsidR="00213E90" w:rsidRPr="00257BAA" w:rsidRDefault="00213E90" w:rsidP="00D30786">
            <w:pPr>
              <w:jc w:val="center"/>
              <w:rPr>
                <w:rFonts w:ascii="Times New Roman" w:hAnsi="Times New Roman" w:cs="Times New Roman"/>
              </w:rPr>
            </w:pPr>
          </w:p>
        </w:tc>
      </w:tr>
      <w:tr w:rsidR="00213E90" w:rsidRPr="00257BAA" w:rsidTr="00F454E2">
        <w:tc>
          <w:tcPr>
            <w:tcW w:w="993" w:type="dxa"/>
            <w:vMerge/>
            <w:tcBorders>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Pr>
                <w:rFonts w:ascii="Times New Roman" w:hAnsi="Times New Roman" w:cs="Times New Roman"/>
              </w:rPr>
              <w:t xml:space="preserve">Фольклористика хореографічного </w:t>
            </w:r>
            <w:r w:rsidR="00715E23">
              <w:rPr>
                <w:rFonts w:ascii="Times New Roman" w:hAnsi="Times New Roman" w:cs="Times New Roman"/>
              </w:rPr>
              <w:t>мистецтва</w:t>
            </w:r>
          </w:p>
        </w:tc>
        <w:tc>
          <w:tcPr>
            <w:tcW w:w="1005" w:type="dxa"/>
            <w:vMerge/>
            <w:tcBorders>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shd w:val="clear" w:color="auto" w:fill="auto"/>
          </w:tcPr>
          <w:p w:rsidR="00213E90" w:rsidRPr="00257BAA" w:rsidRDefault="00213E90" w:rsidP="00D30786">
            <w:pPr>
              <w:jc w:val="center"/>
              <w:rPr>
                <w:rFonts w:ascii="Times New Roman" w:hAnsi="Times New Roman" w:cs="Times New Roman"/>
              </w:rPr>
            </w:pPr>
          </w:p>
        </w:tc>
      </w:tr>
      <w:tr w:rsidR="00D30786" w:rsidRPr="00257BAA" w:rsidTr="002C1AF2">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sz w:val="22"/>
                <w:szCs w:val="22"/>
              </w:rPr>
              <w:t xml:space="preserve">Складова 2 (загальнонаукові компетентності) </w:t>
            </w:r>
            <w:r w:rsidRPr="00257BAA">
              <w:rPr>
                <w:rFonts w:ascii="Times New Roman" w:hAnsi="Times New Roman" w:cs="Times New Roman"/>
              </w:rPr>
              <w:t>Науково-дослідна робота</w:t>
            </w:r>
          </w:p>
        </w:tc>
      </w:tr>
      <w:tr w:rsidR="00D30786" w:rsidRPr="00257BAA" w:rsidTr="00F454E2">
        <w:tc>
          <w:tcPr>
            <w:tcW w:w="993" w:type="dxa"/>
            <w:vMerge w:val="restart"/>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ВК 04</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Педагогіка вищої школи.</w:t>
            </w:r>
          </w:p>
        </w:tc>
        <w:tc>
          <w:tcPr>
            <w:tcW w:w="1005"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05"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D30786" w:rsidRPr="00257BAA" w:rsidTr="002C1AF2">
        <w:tc>
          <w:tcPr>
            <w:tcW w:w="993"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Методологія підготовки наукової публікації.</w:t>
            </w:r>
          </w:p>
        </w:tc>
        <w:tc>
          <w:tcPr>
            <w:tcW w:w="1005"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F454E2">
        <w:tc>
          <w:tcPr>
            <w:tcW w:w="993" w:type="dxa"/>
            <w:vMerge w:val="restart"/>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ВК 05</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Психологія вищої школи.</w:t>
            </w:r>
          </w:p>
        </w:tc>
        <w:tc>
          <w:tcPr>
            <w:tcW w:w="1005"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05"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D30786" w:rsidRPr="00257BAA" w:rsidTr="00F454E2">
        <w:tc>
          <w:tcPr>
            <w:tcW w:w="993"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Підготовка науково-інноваційного проекту.</w:t>
            </w:r>
          </w:p>
        </w:tc>
        <w:tc>
          <w:tcPr>
            <w:tcW w:w="1005"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F454E2">
        <w:tc>
          <w:tcPr>
            <w:tcW w:w="993" w:type="dxa"/>
            <w:vMerge w:val="restart"/>
            <w:tcBorders>
              <w:top w:val="single" w:sz="4" w:space="0" w:color="000000"/>
              <w:left w:val="single" w:sz="4" w:space="0" w:color="000000"/>
              <w:bottom w:val="single" w:sz="4" w:space="0" w:color="000000"/>
            </w:tcBorders>
            <w:shd w:val="clear" w:color="auto" w:fill="auto"/>
          </w:tcPr>
          <w:p w:rsidR="00D30786" w:rsidRPr="00257BAA" w:rsidRDefault="00213E90" w:rsidP="00D30786">
            <w:pPr>
              <w:jc w:val="center"/>
              <w:rPr>
                <w:rFonts w:ascii="Times New Roman" w:hAnsi="Times New Roman" w:cs="Times New Roman"/>
              </w:rPr>
            </w:pPr>
            <w:r>
              <w:rPr>
                <w:rFonts w:ascii="Times New Roman" w:hAnsi="Times New Roman" w:cs="Times New Roman"/>
              </w:rPr>
              <w:t>ВК 07</w:t>
            </w:r>
          </w:p>
        </w:tc>
        <w:tc>
          <w:tcPr>
            <w:tcW w:w="6946"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Інформаційні технології та програмування.</w:t>
            </w:r>
          </w:p>
        </w:tc>
        <w:tc>
          <w:tcPr>
            <w:tcW w:w="1005" w:type="dxa"/>
            <w:vMerge w:val="restart"/>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4</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213E90" w:rsidRPr="00257BAA" w:rsidTr="00F454E2">
        <w:trPr>
          <w:trHeight w:val="258"/>
        </w:trPr>
        <w:tc>
          <w:tcPr>
            <w:tcW w:w="993" w:type="dxa"/>
            <w:vMerge/>
            <w:tcBorders>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6946" w:type="dxa"/>
            <w:tcBorders>
              <w:top w:val="single" w:sz="4" w:space="0" w:color="000000"/>
              <w:left w:val="single" w:sz="4" w:space="0" w:color="000000"/>
              <w:bottom w:val="single" w:sz="4" w:space="0" w:color="000000"/>
            </w:tcBorders>
            <w:shd w:val="clear" w:color="auto" w:fill="auto"/>
          </w:tcPr>
          <w:p w:rsidR="00213E90" w:rsidRPr="00257BAA" w:rsidRDefault="00213E90" w:rsidP="00D30786">
            <w:pPr>
              <w:rPr>
                <w:rFonts w:ascii="Times New Roman" w:hAnsi="Times New Roman" w:cs="Times New Roman"/>
              </w:rPr>
            </w:pPr>
            <w:r w:rsidRPr="00257BAA">
              <w:rPr>
                <w:rFonts w:ascii="Times New Roman" w:hAnsi="Times New Roman" w:cs="Times New Roman"/>
              </w:rPr>
              <w:t>Інновації та підприємництво.</w:t>
            </w:r>
          </w:p>
        </w:tc>
        <w:tc>
          <w:tcPr>
            <w:tcW w:w="1005" w:type="dxa"/>
            <w:vMerge/>
            <w:tcBorders>
              <w:top w:val="single" w:sz="4" w:space="0" w:color="000000"/>
              <w:left w:val="single" w:sz="4" w:space="0" w:color="000000"/>
              <w:bottom w:val="single" w:sz="4" w:space="0" w:color="000000"/>
            </w:tcBorders>
            <w:shd w:val="clear" w:color="auto" w:fill="auto"/>
          </w:tcPr>
          <w:p w:rsidR="00213E90" w:rsidRPr="00257BAA" w:rsidRDefault="00213E90" w:rsidP="00D30786">
            <w:pPr>
              <w:jc w:val="center"/>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shd w:val="clear" w:color="auto" w:fill="auto"/>
          </w:tcPr>
          <w:p w:rsidR="00213E90" w:rsidRPr="00257BAA" w:rsidRDefault="00213E90" w:rsidP="00D30786">
            <w:pPr>
              <w:jc w:val="center"/>
              <w:rPr>
                <w:rFonts w:ascii="Times New Roman" w:hAnsi="Times New Roman" w:cs="Times New Roman"/>
              </w:rPr>
            </w:pPr>
          </w:p>
        </w:tc>
      </w:tr>
    </w:tbl>
    <w:p w:rsidR="00D30786" w:rsidRDefault="00D30786" w:rsidP="00D30786">
      <w:pPr>
        <w:ind w:firstLine="709"/>
        <w:jc w:val="center"/>
        <w:rPr>
          <w:rFonts w:ascii="Times New Roman" w:hAnsi="Times New Roman" w:cs="Times New Roman"/>
          <w:b/>
        </w:rPr>
      </w:pPr>
    </w:p>
    <w:p w:rsidR="00D30786" w:rsidRDefault="00D30786" w:rsidP="00D30786">
      <w:pPr>
        <w:widowControl/>
        <w:spacing w:line="360" w:lineRule="auto"/>
        <w:jc w:val="both"/>
        <w:rPr>
          <w:rFonts w:ascii="Times New Roman" w:hAnsi="Times New Roman" w:cs="Times New Roman"/>
          <w:b/>
        </w:rPr>
      </w:pPr>
      <w:r>
        <w:rPr>
          <w:rFonts w:ascii="Times New Roman" w:hAnsi="Times New Roman" w:cs="Times New Roman"/>
          <w:b/>
        </w:rPr>
        <w:br w:type="page"/>
      </w:r>
    </w:p>
    <w:p w:rsidR="00D30786" w:rsidRPr="00294198" w:rsidRDefault="00D30786" w:rsidP="00D30786">
      <w:pPr>
        <w:jc w:val="center"/>
        <w:rPr>
          <w:rFonts w:ascii="Times New Roman" w:hAnsi="Times New Roman" w:cs="Times New Roman"/>
          <w:b/>
          <w:sz w:val="28"/>
          <w:szCs w:val="28"/>
        </w:rPr>
      </w:pPr>
      <w:r w:rsidRPr="00294198">
        <w:rPr>
          <w:rFonts w:ascii="Times New Roman" w:hAnsi="Times New Roman" w:cs="Times New Roman"/>
          <w:b/>
          <w:sz w:val="28"/>
          <w:szCs w:val="28"/>
        </w:rPr>
        <w:lastRenderedPageBreak/>
        <w:t>2.2. Структурно-логічна схема ОП</w:t>
      </w:r>
    </w:p>
    <w:tbl>
      <w:tblPr>
        <w:tblW w:w="10203" w:type="dxa"/>
        <w:tblInd w:w="-30" w:type="dxa"/>
        <w:tblLayout w:type="fixed"/>
        <w:tblLook w:val="0000"/>
      </w:tblPr>
      <w:tblGrid>
        <w:gridCol w:w="7793"/>
        <w:gridCol w:w="992"/>
        <w:gridCol w:w="1418"/>
      </w:tblGrid>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94198" w:rsidRDefault="00D30786" w:rsidP="00D30786">
            <w:pPr>
              <w:jc w:val="center"/>
              <w:rPr>
                <w:rFonts w:ascii="Times New Roman" w:hAnsi="Times New Roman" w:cs="Times New Roman"/>
              </w:rPr>
            </w:pPr>
            <w:r w:rsidRPr="00294198">
              <w:rPr>
                <w:rFonts w:ascii="Times New Roman" w:hAnsi="Times New Roman" w:cs="Times New Roman"/>
                <w:sz w:val="22"/>
                <w:szCs w:val="22"/>
              </w:rPr>
              <w:t>Компоненти освітньої програми (навчальні дисципліни, курсові проекти, практики, кваліфікаційна робота</w:t>
            </w:r>
          </w:p>
        </w:tc>
        <w:tc>
          <w:tcPr>
            <w:tcW w:w="992" w:type="dxa"/>
            <w:tcBorders>
              <w:top w:val="single" w:sz="4" w:space="0" w:color="000000"/>
              <w:left w:val="single" w:sz="4" w:space="0" w:color="000000"/>
              <w:bottom w:val="single" w:sz="4" w:space="0" w:color="000000"/>
            </w:tcBorders>
            <w:shd w:val="clear" w:color="auto" w:fill="auto"/>
          </w:tcPr>
          <w:p w:rsidR="00D30786" w:rsidRPr="00294198" w:rsidRDefault="00D30786" w:rsidP="00D30786">
            <w:pPr>
              <w:ind w:left="-108" w:right="-108"/>
              <w:jc w:val="center"/>
              <w:rPr>
                <w:rFonts w:ascii="Times New Roman" w:hAnsi="Times New Roman" w:cs="Times New Roman"/>
              </w:rPr>
            </w:pPr>
            <w:r w:rsidRPr="00294198">
              <w:rPr>
                <w:rFonts w:ascii="Times New Roman" w:hAnsi="Times New Roman" w:cs="Times New Roman"/>
                <w:sz w:val="22"/>
                <w:szCs w:val="22"/>
              </w:rPr>
              <w:t>Кількість кредитів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94198" w:rsidRDefault="00D30786" w:rsidP="00D30786">
            <w:pPr>
              <w:ind w:left="-108" w:right="-108"/>
              <w:jc w:val="center"/>
              <w:rPr>
                <w:rFonts w:ascii="Times New Roman" w:hAnsi="Times New Roman" w:cs="Times New Roman"/>
              </w:rPr>
            </w:pPr>
            <w:r w:rsidRPr="00294198">
              <w:rPr>
                <w:rFonts w:ascii="Times New Roman" w:hAnsi="Times New Roman" w:cs="Times New Roman"/>
                <w:sz w:val="22"/>
                <w:szCs w:val="22"/>
              </w:rPr>
              <w:t>Форма підсумкового</w:t>
            </w:r>
          </w:p>
          <w:p w:rsidR="00D30786" w:rsidRPr="00294198" w:rsidRDefault="00D30786" w:rsidP="00D30786">
            <w:pPr>
              <w:ind w:left="-108" w:right="-108"/>
              <w:jc w:val="center"/>
              <w:rPr>
                <w:rFonts w:ascii="Times New Roman" w:hAnsi="Times New Roman" w:cs="Times New Roman"/>
              </w:rPr>
            </w:pPr>
            <w:r w:rsidRPr="00294198">
              <w:rPr>
                <w:rFonts w:ascii="Times New Roman" w:hAnsi="Times New Roman" w:cs="Times New Roman"/>
                <w:sz w:val="22"/>
                <w:szCs w:val="22"/>
              </w:rPr>
              <w:t>контролю</w:t>
            </w:r>
          </w:p>
        </w:tc>
      </w:tr>
      <w:tr w:rsidR="00D30786"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i/>
              </w:rPr>
              <w:t>1-й семестр</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rPr>
            </w:pPr>
            <w:r w:rsidRPr="00257BAA">
              <w:rPr>
                <w:rFonts w:ascii="Times New Roman" w:hAnsi="Times New Roman" w:cs="Times New Roman"/>
              </w:rPr>
              <w:t>Філософія</w:t>
            </w:r>
          </w:p>
        </w:tc>
        <w:tc>
          <w:tcPr>
            <w:tcW w:w="992"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i/>
              </w:rPr>
              <w:t>2-й семестр</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color w:val="000000" w:themeColor="text1"/>
              </w:rPr>
            </w:pPr>
            <w:r w:rsidRPr="00257BAA">
              <w:rPr>
                <w:rFonts w:ascii="Times New Roman" w:hAnsi="Times New Roman" w:cs="Times New Roman"/>
              </w:rPr>
              <w:t>Іноземна мова за фаховим спрямуванням</w:t>
            </w:r>
          </w:p>
        </w:tc>
        <w:tc>
          <w:tcPr>
            <w:tcW w:w="992"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i/>
              </w:rPr>
              <w:t>3-й семестр</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r>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 xml:space="preserve">Методологічні засади </w:t>
            </w:r>
            <w:proofErr w:type="spellStart"/>
            <w:r w:rsidRPr="00257BAA">
              <w:rPr>
                <w:rFonts w:ascii="Times New Roman" w:hAnsi="Times New Roman" w:cs="Times New Roman"/>
              </w:rPr>
              <w:t>хореології</w:t>
            </w:r>
            <w:proofErr w:type="spellEnd"/>
            <w:r w:rsidRPr="00257BAA">
              <w:rPr>
                <w:rFonts w:ascii="Times New Roman" w:hAnsi="Times New Roman" w:cs="Times New Roman"/>
              </w:rPr>
              <w:t>.</w:t>
            </w:r>
          </w:p>
        </w:tc>
        <w:tc>
          <w:tcPr>
            <w:tcW w:w="992"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18"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екзамен</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Джерелознавчі бази дослідження хореографічного мистецтва.</w:t>
            </w:r>
          </w:p>
        </w:tc>
        <w:tc>
          <w:tcPr>
            <w:tcW w:w="992" w:type="dxa"/>
            <w:vMerge/>
            <w:tcBorders>
              <w:left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18" w:type="dxa"/>
            <w:vMerge/>
            <w:tcBorders>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 xml:space="preserve">Сучасні проблеми </w:t>
            </w:r>
            <w:proofErr w:type="spellStart"/>
            <w:r w:rsidRPr="00257BAA">
              <w:rPr>
                <w:rFonts w:ascii="Times New Roman" w:hAnsi="Times New Roman" w:cs="Times New Roman"/>
              </w:rPr>
              <w:t>хореології</w:t>
            </w:r>
            <w:proofErr w:type="spellEnd"/>
            <w:r w:rsidRPr="00257BAA">
              <w:rPr>
                <w:rFonts w:ascii="Times New Roman" w:hAnsi="Times New Roman" w:cs="Times New Roman"/>
              </w:rPr>
              <w:t>.</w:t>
            </w:r>
          </w:p>
        </w:tc>
        <w:tc>
          <w:tcPr>
            <w:tcW w:w="992"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Педагогіка вищої школи.</w:t>
            </w:r>
          </w:p>
        </w:tc>
        <w:tc>
          <w:tcPr>
            <w:tcW w:w="992"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18"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color w:val="000000" w:themeColor="text1"/>
              </w:rPr>
            </w:pPr>
            <w:r w:rsidRPr="00257BAA">
              <w:rPr>
                <w:rFonts w:ascii="Times New Roman" w:hAnsi="Times New Roman" w:cs="Times New Roman"/>
              </w:rPr>
              <w:t>Методологія підготовки наукової публікації.</w:t>
            </w:r>
          </w:p>
        </w:tc>
        <w:tc>
          <w:tcPr>
            <w:tcW w:w="992"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rPr>
            </w:pPr>
            <w:r w:rsidRPr="00257BAA">
              <w:rPr>
                <w:rFonts w:ascii="Times New Roman" w:hAnsi="Times New Roman" w:cs="Times New Roman"/>
              </w:rPr>
              <w:t>Психологія вищої школи.</w:t>
            </w:r>
          </w:p>
        </w:tc>
        <w:tc>
          <w:tcPr>
            <w:tcW w:w="992" w:type="dxa"/>
            <w:vMerge w:val="restart"/>
            <w:tcBorders>
              <w:top w:val="single" w:sz="4" w:space="0" w:color="000000"/>
              <w:lef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3</w:t>
            </w:r>
          </w:p>
        </w:tc>
        <w:tc>
          <w:tcPr>
            <w:tcW w:w="1418" w:type="dxa"/>
            <w:vMerge w:val="restart"/>
            <w:tcBorders>
              <w:top w:val="single" w:sz="4" w:space="0" w:color="000000"/>
              <w:left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залік</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tcPr>
          <w:p w:rsidR="00D30786" w:rsidRPr="00257BAA" w:rsidRDefault="00D30786" w:rsidP="00D30786">
            <w:pPr>
              <w:rPr>
                <w:rFonts w:ascii="Times New Roman" w:hAnsi="Times New Roman" w:cs="Times New Roman"/>
                <w:color w:val="000000" w:themeColor="text1"/>
              </w:rPr>
            </w:pPr>
            <w:r w:rsidRPr="00257BAA">
              <w:rPr>
                <w:rFonts w:ascii="Times New Roman" w:hAnsi="Times New Roman" w:cs="Times New Roman"/>
              </w:rPr>
              <w:t>Підготовка науково-інноваційного проекту.</w:t>
            </w:r>
          </w:p>
        </w:tc>
        <w:tc>
          <w:tcPr>
            <w:tcW w:w="992" w:type="dxa"/>
            <w:vMerge/>
            <w:tcBorders>
              <w:left w:val="single" w:sz="4" w:space="0" w:color="000000"/>
              <w:bottom w:val="single" w:sz="4" w:space="0" w:color="000000"/>
            </w:tcBorders>
            <w:shd w:val="clear" w:color="auto" w:fill="auto"/>
          </w:tcPr>
          <w:p w:rsidR="00D30786" w:rsidRPr="00257BAA" w:rsidRDefault="00D30786"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D30786" w:rsidRPr="00257BAA" w:rsidTr="00D30786">
        <w:tc>
          <w:tcPr>
            <w:tcW w:w="1020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b/>
                <w:i/>
              </w:rPr>
              <w:t>4-й семестр</w:t>
            </w:r>
          </w:p>
        </w:tc>
      </w:tr>
      <w:tr w:rsidR="00D30786"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D30786" w:rsidRPr="00257BAA" w:rsidRDefault="00D30786" w:rsidP="00D30786">
            <w:pPr>
              <w:rPr>
                <w:rFonts w:ascii="Times New Roman" w:hAnsi="Times New Roman" w:cs="Times New Roman"/>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auto"/>
            </w:tcBorders>
            <w:shd w:val="clear" w:color="auto" w:fill="auto"/>
            <w:vAlign w:val="center"/>
          </w:tcPr>
          <w:p w:rsidR="00D30786" w:rsidRPr="00257BAA" w:rsidRDefault="00D30786" w:rsidP="00D30786">
            <w:pPr>
              <w:jc w:val="center"/>
              <w:rPr>
                <w:rFonts w:ascii="Times New Roman" w:hAnsi="Times New Roman" w:cs="Times New Roman"/>
              </w:rPr>
            </w:pPr>
            <w:r w:rsidRPr="00257BAA">
              <w:rPr>
                <w:rFonts w:ascii="Times New Roman" w:hAnsi="Times New Roman" w:cs="Times New Roman"/>
              </w:rPr>
              <w:t>0,5</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D30786" w:rsidRPr="00257BAA" w:rsidRDefault="00D30786" w:rsidP="00D30786">
            <w:pPr>
              <w:jc w:val="center"/>
              <w:rPr>
                <w:rFonts w:ascii="Times New Roman" w:hAnsi="Times New Roman" w:cs="Times New Roman"/>
              </w:rPr>
            </w:pPr>
          </w:p>
        </w:tc>
      </w:tr>
      <w:tr w:rsidR="00715E23" w:rsidRPr="00257BAA" w:rsidTr="000A1E0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E75B96">
            <w:pPr>
              <w:rPr>
                <w:rFonts w:ascii="Times New Roman" w:hAnsi="Times New Roman" w:cs="Times New Roman"/>
              </w:rPr>
            </w:pPr>
            <w:r w:rsidRPr="00257BAA">
              <w:rPr>
                <w:rFonts w:ascii="Times New Roman" w:hAnsi="Times New Roman" w:cs="Times New Roman"/>
              </w:rPr>
              <w:t>Інтелектуальна власність і трансфер технологій.</w:t>
            </w:r>
          </w:p>
        </w:tc>
        <w:tc>
          <w:tcPr>
            <w:tcW w:w="992" w:type="dxa"/>
            <w:tcBorders>
              <w:top w:val="single" w:sz="4" w:space="0" w:color="000000"/>
              <w:left w:val="single" w:sz="4" w:space="0" w:color="000000"/>
              <w:bottom w:val="single" w:sz="4" w:space="0" w:color="auto"/>
            </w:tcBorders>
            <w:shd w:val="clear" w:color="auto" w:fill="auto"/>
          </w:tcPr>
          <w:p w:rsidR="00715E23" w:rsidRPr="00257BAA" w:rsidRDefault="00715E23" w:rsidP="00E75B96">
            <w:pPr>
              <w:jc w:val="center"/>
              <w:rPr>
                <w:rFonts w:ascii="Times New Roman" w:hAnsi="Times New Roman" w:cs="Times New Roman"/>
              </w:rPr>
            </w:pPr>
            <w:r>
              <w:rPr>
                <w:rFonts w:ascii="Times New Roman" w:hAnsi="Times New Roman" w:cs="Times New Roman"/>
              </w:rPr>
              <w:t>3</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715E23" w:rsidRPr="00257BAA" w:rsidRDefault="00715E23" w:rsidP="00E75B96">
            <w:pPr>
              <w:jc w:val="center"/>
              <w:rPr>
                <w:rFonts w:ascii="Times New Roman" w:hAnsi="Times New Roman" w:cs="Times New Roman"/>
              </w:rPr>
            </w:pPr>
            <w:r>
              <w:rPr>
                <w:rFonts w:ascii="Times New Roman" w:hAnsi="Times New Roman" w:cs="Times New Roman"/>
              </w:rPr>
              <w:t>залік</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rPr>
            </w:pPr>
            <w:r w:rsidRPr="00257BAA">
              <w:rPr>
                <w:rFonts w:ascii="Times New Roman" w:hAnsi="Times New Roman" w:cs="Times New Roman"/>
              </w:rPr>
              <w:t>Методологія мистецтвознавства.</w:t>
            </w:r>
          </w:p>
        </w:tc>
        <w:tc>
          <w:tcPr>
            <w:tcW w:w="992" w:type="dxa"/>
            <w:vMerge w:val="restart"/>
            <w:tcBorders>
              <w:top w:val="single" w:sz="4" w:space="0" w:color="auto"/>
              <w:lef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3</w:t>
            </w:r>
          </w:p>
        </w:tc>
        <w:tc>
          <w:tcPr>
            <w:tcW w:w="1418" w:type="dxa"/>
            <w:vMerge w:val="restart"/>
            <w:tcBorders>
              <w:top w:val="single" w:sz="4" w:space="0" w:color="auto"/>
              <w:left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екзамен</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Класифікація видів, типів і жанрів хореографічного мистецтва.</w:t>
            </w:r>
          </w:p>
        </w:tc>
        <w:tc>
          <w:tcPr>
            <w:tcW w:w="992" w:type="dxa"/>
            <w:vMerge/>
            <w:tcBorders>
              <w:left w:val="single" w:sz="4" w:space="0" w:color="000000"/>
            </w:tcBorders>
            <w:shd w:val="clear" w:color="auto" w:fill="auto"/>
          </w:tcPr>
          <w:p w:rsidR="00715E23" w:rsidRPr="00257BAA" w:rsidRDefault="00715E23" w:rsidP="00D30786">
            <w:pPr>
              <w:jc w:val="center"/>
              <w:rPr>
                <w:rFonts w:ascii="Times New Roman" w:hAnsi="Times New Roman" w:cs="Times New Roman"/>
              </w:rPr>
            </w:pPr>
          </w:p>
        </w:tc>
        <w:tc>
          <w:tcPr>
            <w:tcW w:w="1418" w:type="dxa"/>
            <w:vMerge/>
            <w:tcBorders>
              <w:left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Просторово-пластичні форми хореографічних творів.</w:t>
            </w:r>
          </w:p>
        </w:tc>
        <w:tc>
          <w:tcPr>
            <w:tcW w:w="992" w:type="dxa"/>
            <w:vMerge/>
            <w:tcBorders>
              <w:left w:val="single" w:sz="4" w:space="0" w:color="000000"/>
              <w:bottom w:val="single" w:sz="4" w:space="0" w:color="000000"/>
            </w:tcBorders>
            <w:shd w:val="clear" w:color="auto" w:fill="auto"/>
          </w:tcPr>
          <w:p w:rsidR="00715E23" w:rsidRPr="00257BAA" w:rsidRDefault="00715E23"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rPr>
            </w:pPr>
            <w:r w:rsidRPr="00257BAA">
              <w:rPr>
                <w:rFonts w:ascii="Times New Roman" w:hAnsi="Times New Roman" w:cs="Times New Roman"/>
              </w:rPr>
              <w:t>Семіотика танцювальної мови.</w:t>
            </w:r>
          </w:p>
        </w:tc>
        <w:tc>
          <w:tcPr>
            <w:tcW w:w="992" w:type="dxa"/>
            <w:vMerge w:val="restart"/>
            <w:tcBorders>
              <w:top w:val="single" w:sz="4" w:space="0" w:color="000000"/>
              <w:lef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3</w:t>
            </w:r>
          </w:p>
        </w:tc>
        <w:tc>
          <w:tcPr>
            <w:tcW w:w="1418" w:type="dxa"/>
            <w:vMerge w:val="restart"/>
            <w:tcBorders>
              <w:top w:val="single" w:sz="4" w:space="0" w:color="000000"/>
              <w:left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екзамен</w:t>
            </w:r>
          </w:p>
        </w:tc>
      </w:tr>
      <w:tr w:rsidR="00715E23" w:rsidRPr="00257BAA" w:rsidTr="00B22B1D">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 xml:space="preserve">Методичні засади </w:t>
            </w:r>
            <w:proofErr w:type="spellStart"/>
            <w:r w:rsidRPr="00257BAA">
              <w:rPr>
                <w:rFonts w:ascii="Times New Roman" w:hAnsi="Times New Roman" w:cs="Times New Roman"/>
              </w:rPr>
              <w:t>етнохореології</w:t>
            </w:r>
            <w:proofErr w:type="spellEnd"/>
            <w:r w:rsidRPr="00257BAA">
              <w:rPr>
                <w:rFonts w:ascii="Times New Roman" w:hAnsi="Times New Roman" w:cs="Times New Roman"/>
              </w:rPr>
              <w:t>.</w:t>
            </w:r>
          </w:p>
        </w:tc>
        <w:tc>
          <w:tcPr>
            <w:tcW w:w="992" w:type="dxa"/>
            <w:vMerge/>
            <w:tcBorders>
              <w:left w:val="single" w:sz="4" w:space="0" w:color="000000"/>
            </w:tcBorders>
            <w:shd w:val="clear" w:color="auto" w:fill="auto"/>
          </w:tcPr>
          <w:p w:rsidR="00715E23" w:rsidRPr="00257BAA" w:rsidRDefault="00715E23" w:rsidP="00D30786">
            <w:pPr>
              <w:jc w:val="center"/>
              <w:rPr>
                <w:rFonts w:ascii="Times New Roman" w:hAnsi="Times New Roman" w:cs="Times New Roman"/>
              </w:rPr>
            </w:pPr>
          </w:p>
        </w:tc>
        <w:tc>
          <w:tcPr>
            <w:tcW w:w="1418" w:type="dxa"/>
            <w:vMerge/>
            <w:tcBorders>
              <w:left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rPr>
            </w:pPr>
            <w:r>
              <w:rPr>
                <w:rFonts w:ascii="Times New Roman" w:hAnsi="Times New Roman" w:cs="Times New Roman"/>
              </w:rPr>
              <w:t>Фольклористика хореографічного мистецтва</w:t>
            </w:r>
          </w:p>
        </w:tc>
        <w:tc>
          <w:tcPr>
            <w:tcW w:w="992" w:type="dxa"/>
            <w:vMerge/>
            <w:tcBorders>
              <w:left w:val="single" w:sz="4" w:space="0" w:color="000000"/>
              <w:bottom w:val="single" w:sz="4" w:space="0" w:color="000000"/>
            </w:tcBorders>
            <w:shd w:val="clear" w:color="auto" w:fill="auto"/>
          </w:tcPr>
          <w:p w:rsidR="00715E23" w:rsidRPr="00257BAA" w:rsidRDefault="00715E23"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715E23">
        <w:trPr>
          <w:trHeight w:val="260"/>
        </w:trPr>
        <w:tc>
          <w:tcPr>
            <w:tcW w:w="7793" w:type="dxa"/>
            <w:tcBorders>
              <w:top w:val="single" w:sz="4" w:space="0" w:color="000000"/>
              <w:left w:val="single" w:sz="4" w:space="0" w:color="000000"/>
            </w:tcBorders>
            <w:shd w:val="clear" w:color="auto" w:fill="auto"/>
          </w:tcPr>
          <w:p w:rsidR="00715E23" w:rsidRPr="00257BAA" w:rsidRDefault="00715E23" w:rsidP="00715E23">
            <w:pPr>
              <w:rPr>
                <w:rFonts w:ascii="Times New Roman" w:hAnsi="Times New Roman" w:cs="Times New Roman"/>
              </w:rPr>
            </w:pPr>
            <w:r w:rsidRPr="00257BAA">
              <w:rPr>
                <w:rFonts w:ascii="Times New Roman" w:hAnsi="Times New Roman" w:cs="Times New Roman"/>
              </w:rPr>
              <w:t>Інформаційні технології та програмування.</w:t>
            </w:r>
          </w:p>
        </w:tc>
        <w:tc>
          <w:tcPr>
            <w:tcW w:w="992" w:type="dxa"/>
            <w:vMerge w:val="restart"/>
            <w:tcBorders>
              <w:top w:val="single" w:sz="4" w:space="0" w:color="000000"/>
              <w:lef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4</w:t>
            </w:r>
          </w:p>
        </w:tc>
        <w:tc>
          <w:tcPr>
            <w:tcW w:w="1418" w:type="dxa"/>
            <w:vMerge w:val="restart"/>
            <w:tcBorders>
              <w:top w:val="single" w:sz="4" w:space="0" w:color="000000"/>
              <w:left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залік</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D30786">
            <w:pPr>
              <w:rPr>
                <w:rFonts w:ascii="Times New Roman" w:hAnsi="Times New Roman" w:cs="Times New Roman"/>
              </w:rPr>
            </w:pPr>
            <w:r w:rsidRPr="00257BAA">
              <w:rPr>
                <w:rFonts w:ascii="Times New Roman" w:hAnsi="Times New Roman" w:cs="Times New Roman"/>
              </w:rPr>
              <w:t>Інновації та підприємництво.</w:t>
            </w:r>
          </w:p>
        </w:tc>
        <w:tc>
          <w:tcPr>
            <w:tcW w:w="992" w:type="dxa"/>
            <w:vMerge/>
            <w:tcBorders>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b/>
                <w:i/>
              </w:rPr>
              <w:t>5-й семестр</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rPr>
                <w:rFonts w:ascii="Times New Roman" w:hAnsi="Times New Roman" w:cs="Times New Roman"/>
              </w:rPr>
            </w:pPr>
            <w:r w:rsidRPr="00257BAA">
              <w:rPr>
                <w:rFonts w:ascii="Times New Roman" w:hAnsi="Times New Roman" w:cs="Times New Roman"/>
              </w:rPr>
              <w:t>Проблеми сучасного хореографічного мистецтва</w:t>
            </w:r>
          </w:p>
        </w:tc>
        <w:tc>
          <w:tcPr>
            <w:tcW w:w="992"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екзамен</w:t>
            </w:r>
          </w:p>
        </w:tc>
      </w:tr>
      <w:tr w:rsidR="00715E23" w:rsidRPr="00257BAA" w:rsidTr="00084831">
        <w:tc>
          <w:tcPr>
            <w:tcW w:w="7793" w:type="dxa"/>
            <w:tcBorders>
              <w:top w:val="single" w:sz="4" w:space="0" w:color="000000"/>
              <w:left w:val="single" w:sz="4" w:space="0" w:color="000000"/>
              <w:bottom w:val="single" w:sz="4" w:space="0" w:color="000000"/>
            </w:tcBorders>
            <w:shd w:val="clear" w:color="auto" w:fill="auto"/>
          </w:tcPr>
          <w:p w:rsidR="00715E23" w:rsidRPr="00257BAA" w:rsidRDefault="00715E23" w:rsidP="00E75B96">
            <w:pPr>
              <w:rPr>
                <w:rFonts w:ascii="Times New Roman" w:hAnsi="Times New Roman" w:cs="Times New Roman"/>
              </w:rPr>
            </w:pPr>
            <w:r>
              <w:rPr>
                <w:rFonts w:ascii="Times New Roman" w:hAnsi="Times New Roman" w:cs="Times New Roman"/>
              </w:rPr>
              <w:t>Антропологія танцю</w:t>
            </w:r>
          </w:p>
        </w:tc>
        <w:tc>
          <w:tcPr>
            <w:tcW w:w="992" w:type="dxa"/>
            <w:tcBorders>
              <w:top w:val="single" w:sz="4" w:space="0" w:color="000000"/>
              <w:left w:val="single" w:sz="4" w:space="0" w:color="000000"/>
              <w:bottom w:val="single" w:sz="4" w:space="0" w:color="000000"/>
            </w:tcBorders>
            <w:shd w:val="clear" w:color="auto" w:fill="auto"/>
          </w:tcPr>
          <w:p w:rsidR="00715E23" w:rsidRPr="00257BAA" w:rsidRDefault="00715E23" w:rsidP="00E75B96">
            <w:pPr>
              <w:jc w:val="center"/>
              <w:rPr>
                <w:rFonts w:ascii="Times New Roman" w:hAnsi="Times New Roman" w:cs="Times New Roman"/>
              </w:rPr>
            </w:pPr>
            <w:r>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E75B96">
            <w:pPr>
              <w:jc w:val="center"/>
              <w:rPr>
                <w:rFonts w:ascii="Times New Roman" w:hAnsi="Times New Roman" w:cs="Times New Roman"/>
              </w:rPr>
            </w:pPr>
            <w:r w:rsidRPr="00257BAA">
              <w:rPr>
                <w:rFonts w:ascii="Times New Roman" w:hAnsi="Times New Roman" w:cs="Times New Roman"/>
              </w:rPr>
              <w:t>екзамен</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rPr>
                <w:rFonts w:ascii="Times New Roman" w:hAnsi="Times New Roman" w:cs="Times New Roman"/>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b/>
                <w:i/>
              </w:rPr>
              <w:t>6-й семестр</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Педагогічна практика</w:t>
            </w:r>
          </w:p>
        </w:tc>
        <w:tc>
          <w:tcPr>
            <w:tcW w:w="992"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залік</w:t>
            </w:r>
          </w:p>
        </w:tc>
      </w:tr>
      <w:tr w:rsidR="00715E23" w:rsidRPr="00257BAA" w:rsidTr="00D30786">
        <w:tc>
          <w:tcPr>
            <w:tcW w:w="102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b/>
                <w:i/>
              </w:rPr>
              <w:t>7-й семестр</w:t>
            </w:r>
          </w:p>
        </w:tc>
      </w:tr>
      <w:tr w:rsidR="00715E23" w:rsidRPr="00257BAA" w:rsidTr="00D30786">
        <w:tc>
          <w:tcPr>
            <w:tcW w:w="7793"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rPr>
                <w:rFonts w:ascii="Times New Roman" w:hAnsi="Times New Roman" w:cs="Times New Roman"/>
                <w:color w:val="000000" w:themeColor="text1"/>
              </w:rPr>
            </w:pPr>
            <w:r w:rsidRPr="00257BAA">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tcBorders>
            <w:shd w:val="clear" w:color="auto" w:fill="auto"/>
            <w:vAlign w:val="center"/>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E23" w:rsidRPr="00257BAA" w:rsidRDefault="00715E23" w:rsidP="00D30786">
            <w:pPr>
              <w:jc w:val="center"/>
              <w:rPr>
                <w:rFonts w:ascii="Times New Roman" w:hAnsi="Times New Roman" w:cs="Times New Roman"/>
              </w:rPr>
            </w:pPr>
            <w:r w:rsidRPr="00257BAA">
              <w:rPr>
                <w:rFonts w:ascii="Times New Roman" w:hAnsi="Times New Roman" w:cs="Times New Roman"/>
              </w:rPr>
              <w:t>залік</w:t>
            </w:r>
          </w:p>
        </w:tc>
      </w:tr>
    </w:tbl>
    <w:p w:rsidR="00F454E2" w:rsidRDefault="00F454E2" w:rsidP="00D30786">
      <w:pPr>
        <w:jc w:val="center"/>
        <w:rPr>
          <w:rFonts w:ascii="Times New Roman" w:hAnsi="Times New Roman" w:cs="Times New Roman"/>
          <w:b/>
          <w:sz w:val="28"/>
          <w:szCs w:val="28"/>
        </w:rPr>
      </w:pPr>
    </w:p>
    <w:p w:rsidR="00D30786" w:rsidRPr="00257BAA" w:rsidRDefault="00D30786" w:rsidP="00D30786">
      <w:pPr>
        <w:jc w:val="center"/>
        <w:rPr>
          <w:rFonts w:ascii="Times New Roman" w:hAnsi="Times New Roman" w:cs="Times New Roman"/>
          <w:b/>
          <w:sz w:val="28"/>
          <w:szCs w:val="28"/>
        </w:rPr>
      </w:pPr>
      <w:r w:rsidRPr="00257BAA">
        <w:rPr>
          <w:rFonts w:ascii="Times New Roman" w:hAnsi="Times New Roman" w:cs="Times New Roman"/>
          <w:b/>
          <w:sz w:val="28"/>
          <w:szCs w:val="28"/>
        </w:rPr>
        <w:t>3. Форма атестації здобувачів вищої освіти</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7255"/>
      </w:tblGrid>
      <w:tr w:rsidR="00D30786" w:rsidRPr="00257BAA" w:rsidTr="00D30786">
        <w:trPr>
          <w:trHeight w:val="151"/>
        </w:trPr>
        <w:tc>
          <w:tcPr>
            <w:tcW w:w="2923" w:type="dxa"/>
            <w:tcBorders>
              <w:top w:val="single" w:sz="4" w:space="0" w:color="auto"/>
              <w:left w:val="single" w:sz="4" w:space="0" w:color="auto"/>
              <w:bottom w:val="single" w:sz="4" w:space="0" w:color="auto"/>
              <w:right w:val="single" w:sz="4" w:space="0" w:color="auto"/>
            </w:tcBorders>
            <w:hideMark/>
          </w:tcPr>
          <w:p w:rsidR="00D30786" w:rsidRPr="00715E23" w:rsidRDefault="00D30786" w:rsidP="00D30786">
            <w:pPr>
              <w:ind w:firstLine="5"/>
              <w:rPr>
                <w:rFonts w:ascii="Times New Roman" w:eastAsia="Calibri" w:hAnsi="Times New Roman" w:cs="Times New Roman"/>
                <w:b/>
                <w:sz w:val="22"/>
                <w:szCs w:val="22"/>
              </w:rPr>
            </w:pPr>
            <w:r w:rsidRPr="00715E23">
              <w:rPr>
                <w:rFonts w:ascii="Times New Roman" w:eastAsia="Calibri" w:hAnsi="Times New Roman" w:cs="Times New Roman"/>
                <w:b/>
                <w:sz w:val="22"/>
                <w:szCs w:val="22"/>
              </w:rPr>
              <w:t>Форми атестації здобувачів вищої освіти</w:t>
            </w:r>
          </w:p>
        </w:tc>
        <w:tc>
          <w:tcPr>
            <w:tcW w:w="7255" w:type="dxa"/>
            <w:tcBorders>
              <w:top w:val="single" w:sz="4" w:space="0" w:color="auto"/>
              <w:left w:val="single" w:sz="4" w:space="0" w:color="auto"/>
              <w:bottom w:val="single" w:sz="4" w:space="0" w:color="auto"/>
              <w:right w:val="single" w:sz="4" w:space="0" w:color="auto"/>
            </w:tcBorders>
            <w:hideMark/>
          </w:tcPr>
          <w:p w:rsidR="00D30786" w:rsidRPr="00715E23" w:rsidRDefault="00715E23" w:rsidP="00715E23">
            <w:pPr>
              <w:tabs>
                <w:tab w:val="left" w:pos="490"/>
              </w:tabs>
              <w:ind w:firstLine="343"/>
              <w:contextualSpacing/>
              <w:jc w:val="both"/>
              <w:rPr>
                <w:rFonts w:ascii="Times New Roman" w:eastAsia="Calibri" w:hAnsi="Times New Roman" w:cs="Times New Roman"/>
                <w:sz w:val="22"/>
                <w:szCs w:val="22"/>
              </w:rPr>
            </w:pPr>
            <w:r w:rsidRPr="00715E23">
              <w:rPr>
                <w:rFonts w:ascii="Times New Roman" w:hAnsi="Times New Roman"/>
                <w:sz w:val="22"/>
                <w:szCs w:val="22"/>
              </w:rPr>
              <w:t>Атестація здобувачів ступеня вищої освіти доктора філософії здійснюється у формі публічного захисту дисертаційної роботи</w:t>
            </w:r>
          </w:p>
        </w:tc>
      </w:tr>
      <w:tr w:rsidR="00D30786" w:rsidRPr="00257BAA" w:rsidTr="00D30786">
        <w:trPr>
          <w:trHeight w:val="151"/>
        </w:trPr>
        <w:tc>
          <w:tcPr>
            <w:tcW w:w="2923" w:type="dxa"/>
            <w:tcBorders>
              <w:top w:val="single" w:sz="4" w:space="0" w:color="auto"/>
              <w:left w:val="single" w:sz="4" w:space="0" w:color="auto"/>
              <w:bottom w:val="single" w:sz="4" w:space="0" w:color="auto"/>
              <w:right w:val="single" w:sz="4" w:space="0" w:color="auto"/>
            </w:tcBorders>
            <w:hideMark/>
          </w:tcPr>
          <w:p w:rsidR="00D30786" w:rsidRPr="00715E23" w:rsidRDefault="00D30786" w:rsidP="00D30786">
            <w:pPr>
              <w:ind w:firstLine="5"/>
              <w:rPr>
                <w:rFonts w:ascii="Times New Roman" w:eastAsia="Calibri" w:hAnsi="Times New Roman" w:cs="Times New Roman"/>
                <w:b/>
                <w:sz w:val="22"/>
                <w:szCs w:val="22"/>
              </w:rPr>
            </w:pPr>
            <w:r w:rsidRPr="00715E23">
              <w:rPr>
                <w:rFonts w:ascii="Times New Roman" w:eastAsia="Calibri" w:hAnsi="Times New Roman" w:cs="Times New Roman"/>
                <w:b/>
                <w:sz w:val="22"/>
                <w:szCs w:val="22"/>
              </w:rPr>
              <w:t xml:space="preserve">Вимоги до кваліфікаційної роботи </w:t>
            </w:r>
          </w:p>
        </w:tc>
        <w:tc>
          <w:tcPr>
            <w:tcW w:w="7255" w:type="dxa"/>
            <w:tcBorders>
              <w:top w:val="single" w:sz="4" w:space="0" w:color="auto"/>
              <w:left w:val="single" w:sz="4" w:space="0" w:color="auto"/>
              <w:bottom w:val="single" w:sz="4" w:space="0" w:color="auto"/>
              <w:right w:val="single" w:sz="4" w:space="0" w:color="auto"/>
            </w:tcBorders>
            <w:hideMark/>
          </w:tcPr>
          <w:p w:rsidR="00715E23" w:rsidRPr="00715E23" w:rsidRDefault="00715E23" w:rsidP="00715E23">
            <w:pPr>
              <w:ind w:firstLine="343"/>
              <w:jc w:val="both"/>
              <w:rPr>
                <w:rFonts w:ascii="Times New Roman" w:hAnsi="Times New Roman"/>
                <w:sz w:val="22"/>
                <w:szCs w:val="22"/>
              </w:rPr>
            </w:pPr>
            <w:r w:rsidRPr="00715E23">
              <w:rPr>
                <w:rFonts w:ascii="Times New Roman" w:hAnsi="Times New Roman"/>
                <w:sz w:val="22"/>
                <w:szCs w:val="22"/>
              </w:rPr>
              <w:t>Дисертація на здобуття ступеня доктора філософії з хореографії є самостійним розгорнутим дослідженням, яке пропонує розв’язання конкретної наукової задачі спеціальності «Хореографія», результати якого становлять оригінальний внесок у розвиток спеціальності 024 Хореографія або на межі її з іншими спеціальностями, та оприлюднені у наукових публікаціях в рецензованих наукових виданнях</w:t>
            </w:r>
          </w:p>
          <w:p w:rsidR="00715E23" w:rsidRPr="00715E23" w:rsidRDefault="00715E23" w:rsidP="00715E23">
            <w:pPr>
              <w:ind w:firstLine="343"/>
              <w:jc w:val="both"/>
              <w:rPr>
                <w:rFonts w:ascii="Times New Roman" w:hAnsi="Times New Roman"/>
                <w:sz w:val="22"/>
                <w:szCs w:val="22"/>
              </w:rPr>
            </w:pPr>
            <w:r w:rsidRPr="00715E23">
              <w:rPr>
                <w:rFonts w:ascii="Times New Roman" w:hAnsi="Times New Roman"/>
                <w:sz w:val="22"/>
                <w:szCs w:val="22"/>
              </w:rPr>
              <w:t xml:space="preserve">Дисертація не повинна містити академічного плагіату, фальсифікації, фабрикації. </w:t>
            </w:r>
          </w:p>
          <w:p w:rsidR="00D30786" w:rsidRPr="00715E23" w:rsidRDefault="00715E23" w:rsidP="00715E23">
            <w:pPr>
              <w:pStyle w:val="HTML"/>
              <w:suppressAutoHyphens/>
              <w:ind w:firstLine="343"/>
              <w:jc w:val="both"/>
              <w:rPr>
                <w:rFonts w:ascii="Times New Roman" w:eastAsia="Calibri" w:hAnsi="Times New Roman" w:cs="Times New Roman"/>
                <w:color w:val="auto"/>
                <w:sz w:val="22"/>
                <w:szCs w:val="22"/>
                <w:lang w:eastAsia="uk-UA"/>
              </w:rPr>
            </w:pPr>
            <w:r w:rsidRPr="00715E23">
              <w:rPr>
                <w:rFonts w:ascii="Times New Roman" w:hAnsi="Times New Roman"/>
                <w:sz w:val="22"/>
                <w:szCs w:val="22"/>
              </w:rPr>
              <w:t>Дисертація має бути розміщена на сайті закладу вищої освіти (наукової установи).</w:t>
            </w:r>
          </w:p>
        </w:tc>
      </w:tr>
    </w:tbl>
    <w:p w:rsidR="00C86C4D" w:rsidRPr="00D30786" w:rsidRDefault="00C86C4D" w:rsidP="00F454E2">
      <w:pPr>
        <w:widowControl/>
        <w:spacing w:line="360" w:lineRule="auto"/>
        <w:jc w:val="both"/>
      </w:pPr>
    </w:p>
    <w:sectPr w:rsidR="00C86C4D" w:rsidRPr="00D30786" w:rsidSect="00D30786">
      <w:pgSz w:w="11900" w:h="16840"/>
      <w:pgMar w:top="1215" w:right="733" w:bottom="766" w:left="1299"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3BB"/>
    <w:multiLevelType w:val="hybridMultilevel"/>
    <w:tmpl w:val="5352FA38"/>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C605A1"/>
    <w:multiLevelType w:val="hybridMultilevel"/>
    <w:tmpl w:val="53B4707E"/>
    <w:lvl w:ilvl="0" w:tplc="A78E7C8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3D3F10"/>
    <w:multiLevelType w:val="hybridMultilevel"/>
    <w:tmpl w:val="1DF23F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937538F"/>
    <w:multiLevelType w:val="hybridMultilevel"/>
    <w:tmpl w:val="BD1A15BC"/>
    <w:lvl w:ilvl="0" w:tplc="A78E7C80">
      <w:start w:val="3"/>
      <w:numFmt w:val="bullet"/>
      <w:lvlText w:val="–"/>
      <w:lvlJc w:val="left"/>
      <w:pPr>
        <w:ind w:left="663" w:hanging="360"/>
      </w:pPr>
      <w:rPr>
        <w:rFonts w:ascii="Times New Roman" w:eastAsia="Times New Roman" w:hAnsi="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nsid w:val="4F3A3B9E"/>
    <w:multiLevelType w:val="hybridMultilevel"/>
    <w:tmpl w:val="5D0AA260"/>
    <w:lvl w:ilvl="0" w:tplc="BF88500C">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D335D8"/>
    <w:multiLevelType w:val="hybridMultilevel"/>
    <w:tmpl w:val="D4101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E97"/>
    <w:rsid w:val="00032FC5"/>
    <w:rsid w:val="000338E1"/>
    <w:rsid w:val="00034648"/>
    <w:rsid w:val="00035A71"/>
    <w:rsid w:val="00067036"/>
    <w:rsid w:val="00196143"/>
    <w:rsid w:val="001B3B0C"/>
    <w:rsid w:val="001C108A"/>
    <w:rsid w:val="00213E90"/>
    <w:rsid w:val="002C1AF2"/>
    <w:rsid w:val="003748B6"/>
    <w:rsid w:val="003B76B2"/>
    <w:rsid w:val="004A4AA2"/>
    <w:rsid w:val="004B142E"/>
    <w:rsid w:val="004F536E"/>
    <w:rsid w:val="00504E25"/>
    <w:rsid w:val="005B4644"/>
    <w:rsid w:val="00602218"/>
    <w:rsid w:val="00635EF6"/>
    <w:rsid w:val="00655DDB"/>
    <w:rsid w:val="00693187"/>
    <w:rsid w:val="006A3E97"/>
    <w:rsid w:val="006A3F28"/>
    <w:rsid w:val="006C7CC9"/>
    <w:rsid w:val="00715E23"/>
    <w:rsid w:val="00763E1D"/>
    <w:rsid w:val="0079236B"/>
    <w:rsid w:val="007C671E"/>
    <w:rsid w:val="007E6369"/>
    <w:rsid w:val="008B0B4A"/>
    <w:rsid w:val="008B554E"/>
    <w:rsid w:val="009641B8"/>
    <w:rsid w:val="009A7AD8"/>
    <w:rsid w:val="00A37875"/>
    <w:rsid w:val="00AB4911"/>
    <w:rsid w:val="00AF7EFB"/>
    <w:rsid w:val="00B20214"/>
    <w:rsid w:val="00BA200C"/>
    <w:rsid w:val="00BC7FFD"/>
    <w:rsid w:val="00BD1ABB"/>
    <w:rsid w:val="00C16954"/>
    <w:rsid w:val="00C16F05"/>
    <w:rsid w:val="00C21BD5"/>
    <w:rsid w:val="00C86C4D"/>
    <w:rsid w:val="00C94E09"/>
    <w:rsid w:val="00CC0D23"/>
    <w:rsid w:val="00D30786"/>
    <w:rsid w:val="00E621D5"/>
    <w:rsid w:val="00EC51F1"/>
    <w:rsid w:val="00ED5006"/>
    <w:rsid w:val="00F454E2"/>
    <w:rsid w:val="00FB4D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A3E97"/>
    <w:pPr>
      <w:widowControl w:val="0"/>
      <w:spacing w:line="240" w:lineRule="auto"/>
      <w:jc w:val="left"/>
    </w:pPr>
    <w:rPr>
      <w:rFonts w:ascii="Arial Unicode MS" w:eastAsia="Arial Unicode MS" w:hAnsi="Arial Unicode MS" w:cs="Arial Unicode MS"/>
      <w:color w:val="000000"/>
      <w:sz w:val="24"/>
      <w:szCs w:val="24"/>
      <w:lang w:eastAsia="uk-UA" w:bidi="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A3E97"/>
    <w:pPr>
      <w:widowControl w:val="0"/>
      <w:spacing w:line="240" w:lineRule="auto"/>
      <w:jc w:val="left"/>
    </w:pPr>
    <w:rPr>
      <w:rFonts w:ascii="Arial Unicode MS" w:eastAsia="Arial Unicode MS" w:hAnsi="Arial Unicode MS" w:cs="Arial Unicode MS"/>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6A3E97"/>
    <w:pPr>
      <w:ind w:left="720"/>
      <w:contextualSpacing/>
    </w:pPr>
  </w:style>
  <w:style w:type="paragraph" w:customStyle="1" w:styleId="1">
    <w:name w:val="Абзац списка1"/>
    <w:basedOn w:val="a0"/>
    <w:qFormat/>
    <w:rsid w:val="006A3E97"/>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character" w:customStyle="1" w:styleId="rvts0">
    <w:name w:val="rvts0"/>
    <w:rsid w:val="006A3E97"/>
    <w:rPr>
      <w:rFonts w:cs="Times New Roman"/>
    </w:rPr>
  </w:style>
  <w:style w:type="character" w:customStyle="1" w:styleId="3oh-">
    <w:name w:val="_3oh-"/>
    <w:basedOn w:val="a1"/>
    <w:rsid w:val="006A3E97"/>
  </w:style>
  <w:style w:type="paragraph" w:styleId="HTML">
    <w:name w:val="HTML Preformatted"/>
    <w:basedOn w:val="a0"/>
    <w:link w:val="HTML0"/>
    <w:unhideWhenUsed/>
    <w:rsid w:val="006A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8"/>
      <w:szCs w:val="28"/>
      <w:lang w:eastAsia="ru-RU" w:bidi="ar-SA"/>
    </w:rPr>
  </w:style>
  <w:style w:type="character" w:customStyle="1" w:styleId="HTML0">
    <w:name w:val="Стандартный HTML Знак"/>
    <w:basedOn w:val="a1"/>
    <w:link w:val="HTML"/>
    <w:rsid w:val="006A3E97"/>
    <w:rPr>
      <w:rFonts w:ascii="Courier New" w:eastAsia="Times New Roman" w:hAnsi="Courier New" w:cs="Courier New"/>
      <w:color w:val="000000"/>
      <w:sz w:val="28"/>
      <w:szCs w:val="28"/>
      <w:lang w:eastAsia="ru-RU"/>
    </w:rPr>
  </w:style>
  <w:style w:type="paragraph" w:customStyle="1" w:styleId="a">
    <w:name w:val="!!! Ввод список"/>
    <w:basedOn w:val="a0"/>
    <w:rsid w:val="006A3E97"/>
    <w:pPr>
      <w:widowControl/>
      <w:numPr>
        <w:numId w:val="3"/>
      </w:numPr>
    </w:pPr>
    <w:rPr>
      <w:rFonts w:ascii="Times New Roman" w:eastAsia="Times New Roman" w:hAnsi="Times New Roman" w:cs="Times New Roman"/>
      <w:color w:val="auto"/>
      <w:lang w:eastAsia="ru-RU" w:bidi="ar-SA"/>
    </w:rPr>
  </w:style>
  <w:style w:type="paragraph" w:customStyle="1" w:styleId="Default">
    <w:name w:val="Default"/>
    <w:rsid w:val="006A3E97"/>
    <w:pPr>
      <w:autoSpaceDE w:val="0"/>
      <w:autoSpaceDN w:val="0"/>
      <w:adjustRightInd w:val="0"/>
      <w:spacing w:line="240" w:lineRule="auto"/>
      <w:jc w:val="left"/>
    </w:pPr>
    <w:rPr>
      <w:rFonts w:ascii="Times New Roman" w:eastAsia="Calibri" w:hAnsi="Times New Roman" w:cs="Times New Roman"/>
      <w:color w:val="000000"/>
      <w:sz w:val="24"/>
      <w:szCs w:val="24"/>
      <w:lang w:val="ru-RU" w:eastAsia="ru-RU"/>
    </w:rPr>
  </w:style>
  <w:style w:type="character" w:styleId="a6">
    <w:name w:val="Hyperlink"/>
    <w:unhideWhenUsed/>
    <w:rsid w:val="006A3E97"/>
    <w:rPr>
      <w:color w:val="0000FF"/>
      <w:u w:val="single"/>
    </w:rPr>
  </w:style>
  <w:style w:type="character" w:customStyle="1" w:styleId="2">
    <w:name w:val="Основной текст (2)_"/>
    <w:basedOn w:val="a1"/>
    <w:link w:val="20"/>
    <w:locked/>
    <w:rsid w:val="006A3E97"/>
    <w:rPr>
      <w:rFonts w:ascii="Georgia" w:eastAsia="Georgia" w:hAnsi="Georgia" w:cs="Georgia"/>
      <w:sz w:val="17"/>
      <w:szCs w:val="17"/>
      <w:shd w:val="clear" w:color="auto" w:fill="FFFFFF"/>
    </w:rPr>
  </w:style>
  <w:style w:type="paragraph" w:customStyle="1" w:styleId="20">
    <w:name w:val="Основной текст (2)"/>
    <w:basedOn w:val="a0"/>
    <w:link w:val="2"/>
    <w:rsid w:val="006A3E97"/>
    <w:pPr>
      <w:shd w:val="clear" w:color="auto" w:fill="FFFFFF"/>
      <w:spacing w:line="336" w:lineRule="exact"/>
      <w:ind w:hanging="560"/>
      <w:jc w:val="both"/>
    </w:pPr>
    <w:rPr>
      <w:rFonts w:ascii="Georgia" w:eastAsia="Georgia" w:hAnsi="Georgia" w:cs="Georgia"/>
      <w:color w:val="auto"/>
      <w:sz w:val="17"/>
      <w:szCs w:val="17"/>
      <w:lang w:eastAsia="en-US" w:bidi="ar-SA"/>
    </w:rPr>
  </w:style>
  <w:style w:type="paragraph" w:styleId="a7">
    <w:name w:val="Normal (Web)"/>
    <w:basedOn w:val="a0"/>
    <w:uiPriority w:val="99"/>
    <w:rsid w:val="00032FC5"/>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nu.edu.ua/" TargetMode="External"/><Relationship Id="rId5" Type="http://schemas.openxmlformats.org/officeDocument/2006/relationships/hyperlink" Target="http://kultart.ln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12663</Words>
  <Characters>7218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2022-02-05T14:48:00Z</dcterms:created>
  <dcterms:modified xsi:type="dcterms:W3CDTF">2022-02-05T16:09:00Z</dcterms:modified>
</cp:coreProperties>
</file>