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849" w:rsidRPr="00B97FC6" w:rsidRDefault="00902849" w:rsidP="0090284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849" w:rsidRPr="00B97FC6" w:rsidRDefault="00902849" w:rsidP="00902849">
      <w:pPr>
        <w:rPr>
          <w:rFonts w:ascii="Times New Roman" w:hAnsi="Times New Roman" w:cs="Times New Roman"/>
          <w:b/>
          <w:sz w:val="28"/>
          <w:szCs w:val="28"/>
        </w:rPr>
      </w:pPr>
      <w:r w:rsidRPr="00B97FC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B97FC6">
        <w:rPr>
          <w:rFonts w:ascii="Times New Roman" w:hAnsi="Times New Roman" w:cs="Times New Roman"/>
          <w:b/>
          <w:sz w:val="28"/>
          <w:szCs w:val="28"/>
        </w:rPr>
        <w:t>ВИТЯГ</w:t>
      </w:r>
    </w:p>
    <w:p w:rsidR="00902849" w:rsidRPr="00416273" w:rsidRDefault="00902849" w:rsidP="009028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З  ПРОТОКОЛУ №  6</w:t>
      </w:r>
    </w:p>
    <w:p w:rsidR="00902849" w:rsidRPr="00416273" w:rsidRDefault="00902849" w:rsidP="009028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902849" w:rsidRPr="00416273" w:rsidRDefault="00902849" w:rsidP="009028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273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902849" w:rsidRPr="009C048B" w:rsidRDefault="00902849" w:rsidP="0090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175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50104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ід</w:t>
      </w:r>
      <w:r w:rsidR="002501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28 грудня</w:t>
      </w:r>
      <w:r w:rsidRPr="009C048B">
        <w:rPr>
          <w:rFonts w:ascii="Times New Roman" w:hAnsi="Times New Roman" w:cs="Times New Roman"/>
          <w:i/>
          <w:sz w:val="28"/>
          <w:szCs w:val="28"/>
        </w:rPr>
        <w:t xml:space="preserve"> 2021 року</w:t>
      </w:r>
    </w:p>
    <w:p w:rsidR="00902849" w:rsidRDefault="00902849" w:rsidP="0090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-</w:t>
      </w:r>
      <w:r w:rsidR="00646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23.</w:t>
      </w:r>
    </w:p>
    <w:p w:rsidR="00902849" w:rsidRPr="0048175E" w:rsidRDefault="00902849" w:rsidP="0090284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-21.</w:t>
      </w:r>
    </w:p>
    <w:p w:rsidR="00902849" w:rsidRDefault="00902849" w:rsidP="0090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ПРИСУТНІ:  проф. </w:t>
      </w:r>
      <w:r w:rsidRPr="0048175E">
        <w:rPr>
          <w:rFonts w:ascii="Times New Roman" w:hAnsi="Times New Roman" w:cs="Times New Roman"/>
          <w:sz w:val="28"/>
          <w:szCs w:val="28"/>
        </w:rPr>
        <w:t xml:space="preserve">Гарбузюк М.В. (голова Вченої ради),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Л. С.,  </w:t>
      </w:r>
      <w:r>
        <w:rPr>
          <w:rFonts w:ascii="Times New Roman" w:hAnsi="Times New Roman" w:cs="Times New Roman"/>
          <w:sz w:val="28"/>
          <w:szCs w:val="28"/>
        </w:rPr>
        <w:t xml:space="preserve"> (заступник голови), проф. Козак Б. 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В.,проф.. Сиротинська Н. І., проф.. Стригун Ф.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доц. Величко О. Б.,(секретар), </w:t>
      </w:r>
      <w:r>
        <w:rPr>
          <w:rFonts w:ascii="Times New Roman" w:hAnsi="Times New Roman" w:cs="Times New Roman"/>
          <w:sz w:val="28"/>
          <w:szCs w:val="28"/>
        </w:rPr>
        <w:t xml:space="preserve"> доц. Демчук Н. Р., доц. Король О. М., </w:t>
      </w:r>
      <w:r w:rsidRPr="0048175E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Дубр</w:t>
      </w:r>
      <w:r>
        <w:rPr>
          <w:rFonts w:ascii="Times New Roman" w:hAnsi="Times New Roman" w:cs="Times New Roman"/>
          <w:sz w:val="28"/>
          <w:szCs w:val="28"/>
        </w:rPr>
        <w:t>овний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В.М </w:t>
      </w:r>
      <w:r w:rsidRPr="0048175E">
        <w:rPr>
          <w:rFonts w:ascii="Times New Roman" w:hAnsi="Times New Roman" w:cs="Times New Roman"/>
          <w:sz w:val="28"/>
          <w:szCs w:val="28"/>
        </w:rPr>
        <w:t xml:space="preserve">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М.І., доц.</w:t>
      </w:r>
      <w:r>
        <w:rPr>
          <w:rFonts w:ascii="Times New Roman" w:hAnsi="Times New Roman" w:cs="Times New Roman"/>
          <w:sz w:val="28"/>
          <w:szCs w:val="28"/>
        </w:rPr>
        <w:t xml:space="preserve"> Білоус Г. Г.</w:t>
      </w:r>
      <w:r w:rsidRPr="0048175E"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4817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Лаврентій Р.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48175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 Крохмал</w:t>
      </w:r>
      <w:r w:rsidR="006F1750">
        <w:rPr>
          <w:rFonts w:ascii="Times New Roman" w:hAnsi="Times New Roman" w:cs="Times New Roman"/>
          <w:sz w:val="28"/>
          <w:szCs w:val="28"/>
        </w:rPr>
        <w:t xml:space="preserve">ьна С. Р.,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Возьний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Килинич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11DB2" w:rsidRDefault="00D11DB2" w:rsidP="0090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Порядок денний</w:t>
      </w:r>
      <w:r w:rsidRPr="0076089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11DB2" w:rsidRDefault="00D11DB2" w:rsidP="0090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1.Затвердження звітів голів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ДЕКів</w:t>
      </w:r>
      <w:proofErr w:type="spellEnd"/>
      <w:r>
        <w:rPr>
          <w:rFonts w:ascii="Times New Roman" w:hAnsi="Times New Roman" w:cs="Times New Roman"/>
          <w:sz w:val="28"/>
          <w:szCs w:val="28"/>
        </w:rPr>
        <w:t>. (доповідають голови ЕК та зав. кафедр)</w:t>
      </w:r>
    </w:p>
    <w:p w:rsidR="00D11DB2" w:rsidRDefault="00D11DB2" w:rsidP="0090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 підгот</w:t>
      </w:r>
      <w:r w:rsidR="00646E43">
        <w:rPr>
          <w:rFonts w:ascii="Times New Roman" w:hAnsi="Times New Roman" w:cs="Times New Roman"/>
          <w:sz w:val="28"/>
          <w:szCs w:val="28"/>
        </w:rPr>
        <w:t>овку до другого семестру 2021-20</w:t>
      </w:r>
      <w:r>
        <w:rPr>
          <w:rFonts w:ascii="Times New Roman" w:hAnsi="Times New Roman" w:cs="Times New Roman"/>
          <w:sz w:val="28"/>
          <w:szCs w:val="28"/>
        </w:rPr>
        <w:t>22 н. р.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І.)</w:t>
      </w:r>
    </w:p>
    <w:p w:rsidR="00D11DB2" w:rsidRDefault="00D062EA" w:rsidP="00902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46E43">
        <w:rPr>
          <w:rFonts w:ascii="Times New Roman" w:hAnsi="Times New Roman" w:cs="Times New Roman"/>
          <w:sz w:val="28"/>
          <w:szCs w:val="28"/>
        </w:rPr>
        <w:t>Про висунення кандидатури н</w:t>
      </w:r>
      <w:r w:rsidR="00D11DB2">
        <w:rPr>
          <w:rFonts w:ascii="Times New Roman" w:hAnsi="Times New Roman" w:cs="Times New Roman"/>
          <w:sz w:val="28"/>
          <w:szCs w:val="28"/>
        </w:rPr>
        <w:t xml:space="preserve">. а. України С. </w:t>
      </w:r>
      <w:proofErr w:type="spellStart"/>
      <w:r w:rsidR="00D11DB2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="00D11DB2">
        <w:rPr>
          <w:rFonts w:ascii="Times New Roman" w:hAnsi="Times New Roman" w:cs="Times New Roman"/>
          <w:sz w:val="28"/>
          <w:szCs w:val="28"/>
        </w:rPr>
        <w:t xml:space="preserve"> на здобуття Міжнародної літературно-мистецької премії імені Г. Сковороди.</w:t>
      </w:r>
      <w:r w:rsidR="00C745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745C9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C745C9">
        <w:rPr>
          <w:rFonts w:ascii="Times New Roman" w:hAnsi="Times New Roman" w:cs="Times New Roman"/>
          <w:sz w:val="28"/>
          <w:szCs w:val="28"/>
        </w:rPr>
        <w:t>. проф. Козак Б. М.)</w:t>
      </w:r>
      <w:r w:rsidR="00D11D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A" w:rsidRDefault="00C745C9" w:rsidP="00D062E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062EA">
        <w:rPr>
          <w:rFonts w:ascii="Times New Roman" w:hAnsi="Times New Roman" w:cs="Times New Roman"/>
          <w:sz w:val="28"/>
          <w:szCs w:val="28"/>
        </w:rPr>
        <w:t>Про</w:t>
      </w:r>
      <w:r w:rsidR="00D062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англомовний курс  «Актуальні методи дослідження театру», який викладатиме доктор </w:t>
      </w:r>
      <w:proofErr w:type="spellStart"/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Мейгіл</w:t>
      </w:r>
      <w:proofErr w:type="spellEnd"/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Фовлер</w:t>
      </w:r>
      <w:proofErr w:type="spellEnd"/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Стетсонський</w:t>
      </w:r>
      <w:proofErr w:type="spellEnd"/>
      <w:r w:rsidR="00D062EA"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університет, США) на ОП Сценічне мистецтво (Театрознавство) ОР Магістр у другому семестрі цього навчального року. Обсяг - 3 кредити (90 годин, з них 36 аудиторних: 16 лекцій та 16 практичних). 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(</w:t>
      </w:r>
      <w:proofErr w:type="spellStart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доп</w:t>
      </w:r>
      <w:proofErr w:type="spellEnd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proofErr w:type="spellStart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Циганик</w:t>
      </w:r>
      <w:proofErr w:type="spellEnd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М. І.)</w:t>
      </w:r>
    </w:p>
    <w:p w:rsidR="00902849" w:rsidRDefault="00646E43" w:rsidP="00D062EA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5. </w:t>
      </w:r>
      <w:r w:rsidR="00D062EA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Різне.</w:t>
      </w:r>
    </w:p>
    <w:p w:rsidR="006F1750" w:rsidRDefault="006F1750" w:rsidP="00D062EA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26367" w:rsidRDefault="00902849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D062EA" w:rsidRPr="009D1E29" w:rsidRDefault="00D062EA" w:rsidP="00D062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Професор Гарбузюк М. В.</w:t>
      </w:r>
      <w:r w:rsidRPr="009D1E29">
        <w:rPr>
          <w:rFonts w:ascii="Times New Roman" w:hAnsi="Times New Roman" w:cs="Times New Roman"/>
          <w:sz w:val="28"/>
          <w:szCs w:val="28"/>
        </w:rPr>
        <w:t xml:space="preserve"> внесла пропозицію затвердити порядок денний.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E29">
        <w:rPr>
          <w:rFonts w:ascii="Times New Roman" w:hAnsi="Times New Roman" w:cs="Times New Roman"/>
          <w:sz w:val="28"/>
          <w:szCs w:val="28"/>
        </w:rPr>
        <w:t>УХВАЛИЛИ</w:t>
      </w:r>
      <w:r w:rsidRPr="009D1E29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  <w:r w:rsidR="00646E43">
        <w:rPr>
          <w:rFonts w:ascii="Times New Roman" w:hAnsi="Times New Roman" w:cs="Times New Roman"/>
          <w:sz w:val="28"/>
          <w:szCs w:val="28"/>
          <w:lang w:val="ru-RU"/>
        </w:rPr>
        <w:t>: з</w:t>
      </w:r>
      <w:proofErr w:type="spellStart"/>
      <w:r w:rsidRPr="00D02D48">
        <w:rPr>
          <w:rFonts w:ascii="Times New Roman" w:hAnsi="Times New Roman" w:cs="Times New Roman"/>
          <w:sz w:val="28"/>
          <w:szCs w:val="28"/>
        </w:rPr>
        <w:t>атвердити</w:t>
      </w:r>
      <w:proofErr w:type="spellEnd"/>
      <w:r w:rsidRPr="00D02D48">
        <w:rPr>
          <w:rFonts w:ascii="Times New Roman" w:hAnsi="Times New Roman" w:cs="Times New Roman"/>
          <w:sz w:val="28"/>
          <w:szCs w:val="28"/>
        </w:rPr>
        <w:t xml:space="preserve"> порядок денний.</w:t>
      </w:r>
    </w:p>
    <w:p w:rsidR="00646E43" w:rsidRPr="00646E43" w:rsidRDefault="00646E43" w:rsidP="00646E4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E43">
        <w:rPr>
          <w:rFonts w:ascii="Times New Roman" w:hAnsi="Times New Roman" w:cs="Times New Roman"/>
          <w:sz w:val="28"/>
          <w:szCs w:val="28"/>
        </w:rPr>
        <w:lastRenderedPageBreak/>
        <w:t>СЛУХАЛИ:</w:t>
      </w:r>
    </w:p>
    <w:p w:rsidR="00D062EA" w:rsidRPr="00646E43" w:rsidRDefault="00D062EA" w:rsidP="00646E43">
      <w:pPr>
        <w:jc w:val="both"/>
        <w:rPr>
          <w:rFonts w:ascii="Times New Roman" w:hAnsi="Times New Roman" w:cs="Times New Roman"/>
          <w:sz w:val="28"/>
          <w:szCs w:val="28"/>
        </w:rPr>
      </w:pPr>
      <w:r w:rsidRPr="00646E43">
        <w:rPr>
          <w:rFonts w:ascii="Times New Roman" w:hAnsi="Times New Roman" w:cs="Times New Roman"/>
          <w:sz w:val="28"/>
          <w:szCs w:val="28"/>
        </w:rPr>
        <w:t xml:space="preserve">Звіт голови ЕК № 1 освітнього ступеня «магістр» за спеціальністю 026 сценічне мистецтво  (Акторське мистецтво драматичного театру та кіно, театрознавство) денної форми навчання,  кандидата мистецтвознавства, професора кафедри театрального мистецтва Тернопільського педагогічного університету імені В. Гнатюка  </w:t>
      </w:r>
      <w:proofErr w:type="spellStart"/>
      <w:r w:rsidRPr="00646E43">
        <w:rPr>
          <w:rFonts w:ascii="Times New Roman" w:hAnsi="Times New Roman" w:cs="Times New Roman"/>
          <w:sz w:val="28"/>
          <w:szCs w:val="28"/>
        </w:rPr>
        <w:t>Ванюги</w:t>
      </w:r>
      <w:proofErr w:type="spellEnd"/>
      <w:r w:rsidRPr="00646E43">
        <w:rPr>
          <w:rFonts w:ascii="Times New Roman" w:hAnsi="Times New Roman" w:cs="Times New Roman"/>
          <w:sz w:val="28"/>
          <w:szCs w:val="28"/>
        </w:rPr>
        <w:t xml:space="preserve"> Л. С.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ЕК №1</w:t>
      </w:r>
      <w:r w:rsidRPr="00E83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освітнього ступеня «магістр»</w:t>
      </w:r>
      <w:r w:rsidRPr="008E6426">
        <w:rPr>
          <w:rFonts w:ascii="Times New Roman" w:hAnsi="Times New Roman" w:cs="Times New Roman"/>
          <w:sz w:val="28"/>
          <w:szCs w:val="28"/>
        </w:rPr>
        <w:t xml:space="preserve"> за спеціальністю</w:t>
      </w:r>
      <w:r>
        <w:rPr>
          <w:rFonts w:ascii="Times New Roman" w:hAnsi="Times New Roman" w:cs="Times New Roman"/>
          <w:sz w:val="28"/>
          <w:szCs w:val="28"/>
        </w:rPr>
        <w:t xml:space="preserve"> 026</w:t>
      </w:r>
      <w:r w:rsidRPr="008E6426">
        <w:rPr>
          <w:rFonts w:ascii="Times New Roman" w:hAnsi="Times New Roman" w:cs="Times New Roman"/>
          <w:sz w:val="28"/>
          <w:szCs w:val="28"/>
        </w:rPr>
        <w:t xml:space="preserve"> сценічне мистецтво </w:t>
      </w:r>
      <w:r>
        <w:rPr>
          <w:rFonts w:ascii="Times New Roman" w:hAnsi="Times New Roman" w:cs="Times New Roman"/>
          <w:sz w:val="28"/>
          <w:szCs w:val="28"/>
        </w:rPr>
        <w:t xml:space="preserve"> (Акторське мистецтво драматичного театру та кіно, театрознавство)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Ванюги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С. </w:t>
      </w:r>
    </w:p>
    <w:p w:rsidR="00D062EA" w:rsidRPr="00DD1712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</w:t>
      </w:r>
      <w:r w:rsidRPr="00D438E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E6426">
        <w:rPr>
          <w:rFonts w:ascii="Times New Roman" w:hAnsi="Times New Roman" w:cs="Times New Roman"/>
          <w:sz w:val="28"/>
          <w:szCs w:val="28"/>
        </w:rPr>
        <w:t>Звіт голови ЕК №</w:t>
      </w:r>
      <w:r>
        <w:rPr>
          <w:rFonts w:ascii="Times New Roman" w:hAnsi="Times New Roman" w:cs="Times New Roman"/>
          <w:sz w:val="28"/>
          <w:szCs w:val="28"/>
        </w:rPr>
        <w:t>2 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426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6426">
        <w:rPr>
          <w:rFonts w:ascii="Times New Roman" w:hAnsi="Times New Roman" w:cs="Times New Roman"/>
          <w:sz w:val="28"/>
          <w:szCs w:val="28"/>
        </w:rPr>
        <w:t xml:space="preserve"> за спеціальністю</w:t>
      </w:r>
      <w:r>
        <w:rPr>
          <w:rFonts w:ascii="Times New Roman" w:hAnsi="Times New Roman" w:cs="Times New Roman"/>
          <w:sz w:val="28"/>
          <w:szCs w:val="28"/>
        </w:rPr>
        <w:t xml:space="preserve"> 029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426">
        <w:rPr>
          <w:rFonts w:ascii="Times New Roman" w:hAnsi="Times New Roman" w:cs="Times New Roman"/>
          <w:sz w:val="28"/>
          <w:szCs w:val="28"/>
        </w:rPr>
        <w:t>Інформаційна, бі</w:t>
      </w:r>
      <w:r>
        <w:rPr>
          <w:rFonts w:ascii="Times New Roman" w:hAnsi="Times New Roman" w:cs="Times New Roman"/>
          <w:sz w:val="28"/>
          <w:szCs w:val="28"/>
        </w:rPr>
        <w:t>бліотечна та архівна справа» денної та заочної форми навчання  доктора</w:t>
      </w:r>
      <w:r w:rsidRPr="008E6426">
        <w:rPr>
          <w:rFonts w:ascii="Times New Roman" w:hAnsi="Times New Roman" w:cs="Times New Roman"/>
          <w:sz w:val="28"/>
          <w:szCs w:val="28"/>
        </w:rPr>
        <w:t xml:space="preserve"> наук із соціальних комунікацій,</w:t>
      </w:r>
      <w:r>
        <w:rPr>
          <w:rFonts w:ascii="Times New Roman" w:hAnsi="Times New Roman" w:cs="Times New Roman"/>
          <w:sz w:val="28"/>
          <w:szCs w:val="28"/>
        </w:rPr>
        <w:t xml:space="preserve"> професора, заступника генерального директора з наукової роботи ЛННБ України імені В. Стефаника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Сніцарчук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8E6426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  <w:r w:rsidR="007608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089E">
        <w:rPr>
          <w:rFonts w:ascii="Times New Roman" w:hAnsi="Times New Roman" w:cs="Times New Roman"/>
          <w:sz w:val="28"/>
          <w:szCs w:val="28"/>
        </w:rPr>
        <w:t>Затвердити з</w:t>
      </w:r>
      <w:r w:rsidRPr="008E6426">
        <w:rPr>
          <w:rFonts w:ascii="Times New Roman" w:hAnsi="Times New Roman" w:cs="Times New Roman"/>
          <w:sz w:val="28"/>
          <w:szCs w:val="28"/>
        </w:rPr>
        <w:t>віт голови ЕК №</w:t>
      </w:r>
      <w:r>
        <w:rPr>
          <w:rFonts w:ascii="Times New Roman" w:hAnsi="Times New Roman" w:cs="Times New Roman"/>
          <w:sz w:val="28"/>
          <w:szCs w:val="28"/>
        </w:rPr>
        <w:t>2 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426">
        <w:rPr>
          <w:rFonts w:ascii="Times New Roman" w:hAnsi="Times New Roman" w:cs="Times New Roman"/>
          <w:sz w:val="28"/>
          <w:szCs w:val="28"/>
        </w:rPr>
        <w:t>магістр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6426">
        <w:rPr>
          <w:rFonts w:ascii="Times New Roman" w:hAnsi="Times New Roman" w:cs="Times New Roman"/>
          <w:sz w:val="28"/>
          <w:szCs w:val="28"/>
        </w:rPr>
        <w:t xml:space="preserve"> за спеціальністю</w:t>
      </w:r>
      <w:r>
        <w:rPr>
          <w:rFonts w:ascii="Times New Roman" w:hAnsi="Times New Roman" w:cs="Times New Roman"/>
          <w:sz w:val="28"/>
          <w:szCs w:val="28"/>
        </w:rPr>
        <w:t xml:space="preserve"> 029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6426">
        <w:rPr>
          <w:rFonts w:ascii="Times New Roman" w:hAnsi="Times New Roman" w:cs="Times New Roman"/>
          <w:sz w:val="28"/>
          <w:szCs w:val="28"/>
        </w:rPr>
        <w:t>Інформаційна, бі</w:t>
      </w:r>
      <w:r>
        <w:rPr>
          <w:rFonts w:ascii="Times New Roman" w:hAnsi="Times New Roman" w:cs="Times New Roman"/>
          <w:sz w:val="28"/>
          <w:szCs w:val="28"/>
        </w:rPr>
        <w:t xml:space="preserve">бліотечна та архівна справа»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Сніцарчук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В.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Звіт голови  ЕК № 3 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«магістр» спеціальності 014.13 «Середня освіта» (Музичне мистецтво) денної та заочної форми навчання кандидата мистецтвознавства, професора, Заслуженого діяча мистецтв України, завідувача кафедри загального та спеціалізованого фортепіано ЛНМУ ім. М. Лисенка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Марії Михайлівни.      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F45030">
        <w:rPr>
          <w:rFonts w:ascii="Times New Roman" w:hAnsi="Times New Roman" w:cs="Times New Roman"/>
          <w:sz w:val="28"/>
          <w:szCs w:val="28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«магістр» спеціальності 014.13 «Середня освіта» (Музичне мистецтво)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2EA" w:rsidRDefault="00D062EA" w:rsidP="00D062EA">
      <w:pPr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 4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освітнього ступеня «магістр» спеціальності 024 «Хореографія» денної та заочної форми навчання кандидата мистецтвознавства, доцента, 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професора,  кафедри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мистецтвознавства  факультету магістерської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підготовки Київського національного університету культури і мистецтв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Миколаївни.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200FC7">
        <w:rPr>
          <w:rFonts w:ascii="Times New Roman" w:hAnsi="Times New Roman" w:cs="Times New Roman"/>
          <w:sz w:val="28"/>
          <w:szCs w:val="28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D062EA" w:rsidRDefault="00D062EA" w:rsidP="00D062EA">
      <w:pPr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 №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«магістр»  спеціальності 024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«Хореографія» </w:t>
      </w:r>
      <w:r w:rsidRPr="00F42D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Підлипської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Миколаївни.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Звіт голови  ЕК №5 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«магістр» спеціальності 028 «Менеджмент соціокультурної діяльності», денної форми навчання доктора історичних наук, професора, Заслуженого діяча науки і техніки, завідувача відділу «Центр дослідження українсько-польських відносин» Інституту ім.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Крипякевича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НАН України Литвина М. Р.</w:t>
      </w:r>
    </w:p>
    <w:p w:rsidR="00D062EA" w:rsidRPr="008E6426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532B9B">
        <w:rPr>
          <w:rFonts w:ascii="Times New Roman" w:hAnsi="Times New Roman" w:cs="Times New Roman"/>
          <w:sz w:val="28"/>
          <w:szCs w:val="28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 w:rsidRPr="008E6426">
        <w:rPr>
          <w:rFonts w:ascii="Times New Roman" w:hAnsi="Times New Roman" w:cs="Times New Roman"/>
          <w:sz w:val="28"/>
          <w:szCs w:val="28"/>
        </w:rPr>
        <w:t>Затвердити звіт голови  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33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освітнього ступеня</w:t>
      </w:r>
      <w:r w:rsidRPr="008E6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«магістр» спеціальності 028 «Менеджмент соціокультурної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062EA">
        <w:rPr>
          <w:rFonts w:ascii="Times New Roman" w:hAnsi="Times New Roman" w:cs="Times New Roman"/>
          <w:sz w:val="28"/>
          <w:szCs w:val="28"/>
        </w:rPr>
        <w:t xml:space="preserve"> </w:t>
      </w: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D062EA" w:rsidRDefault="00D062EA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І. у другому семестрі перейдемо до змішаної форми навчання. </w:t>
      </w:r>
      <w:r w:rsidR="00801E09">
        <w:rPr>
          <w:rFonts w:ascii="Times New Roman" w:hAnsi="Times New Roman" w:cs="Times New Roman"/>
          <w:sz w:val="28"/>
          <w:szCs w:val="28"/>
        </w:rPr>
        <w:t xml:space="preserve">Треба </w:t>
      </w:r>
      <w:r w:rsidR="00646E43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801E09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646E43">
        <w:rPr>
          <w:rFonts w:ascii="Times New Roman" w:hAnsi="Times New Roman" w:cs="Times New Roman"/>
          <w:sz w:val="28"/>
          <w:szCs w:val="28"/>
        </w:rPr>
        <w:t xml:space="preserve">певні </w:t>
      </w:r>
      <w:r w:rsidR="00801E09">
        <w:rPr>
          <w:rFonts w:ascii="Times New Roman" w:hAnsi="Times New Roman" w:cs="Times New Roman"/>
          <w:sz w:val="28"/>
          <w:szCs w:val="28"/>
        </w:rPr>
        <w:t>зміни у навчальних планах.</w:t>
      </w:r>
    </w:p>
    <w:p w:rsidR="00801E09" w:rsidRPr="008E6426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8E6426">
        <w:rPr>
          <w:rFonts w:ascii="Times New Roman" w:hAnsi="Times New Roman" w:cs="Times New Roman"/>
          <w:sz w:val="28"/>
          <w:szCs w:val="28"/>
        </w:rPr>
        <w:t>УХВАЛИЛИ</w:t>
      </w:r>
      <w:r w:rsidRPr="00532B9B">
        <w:rPr>
          <w:rFonts w:ascii="Times New Roman" w:hAnsi="Times New Roman" w:cs="Times New Roman"/>
          <w:sz w:val="28"/>
          <w:szCs w:val="28"/>
        </w:rPr>
        <w:t>:</w:t>
      </w:r>
      <w:r w:rsidRPr="008E6426"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801E09" w:rsidRDefault="00801E09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зміни у навчальних планах.</w:t>
      </w:r>
    </w:p>
    <w:p w:rsidR="00801E09" w:rsidRDefault="00801E09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E6426">
        <w:rPr>
          <w:rFonts w:ascii="Times New Roman" w:hAnsi="Times New Roman" w:cs="Times New Roman"/>
          <w:sz w:val="28"/>
          <w:szCs w:val="28"/>
        </w:rPr>
        <w:t>СЛУХАЛИ:</w:t>
      </w:r>
    </w:p>
    <w:p w:rsidR="00801E09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Проф. Козак Б. М.</w:t>
      </w:r>
      <w:r w:rsidRPr="0080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представляє кандидатуру Народного артиста України, актора Національного академічного українського драматичного театру ім. М. Заньковецької, лауреата Всеукраїнського конкурсу читців творів Івана Франка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Святослава Васильовича на присудження Міжнародної літературно-мистецької  премії імені Григорія Сковороди за популяризацію творів українського красного письменства та випуск серії аудіо дисків з творами вищезгаданих письменників.</w:t>
      </w:r>
    </w:p>
    <w:p w:rsidR="00801E09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E09" w:rsidRPr="00686AB0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801E09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(одноголосно)</w:t>
      </w:r>
    </w:p>
    <w:p w:rsidR="00801E09" w:rsidRDefault="00646E43" w:rsidP="0080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Висунути </w:t>
      </w:r>
      <w:r w:rsidR="00801E09">
        <w:rPr>
          <w:rFonts w:ascii="Times New Roman" w:hAnsi="Times New Roman" w:cs="Times New Roman"/>
          <w:sz w:val="28"/>
          <w:szCs w:val="28"/>
        </w:rPr>
        <w:t>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01E09">
        <w:rPr>
          <w:rFonts w:ascii="Times New Roman" w:hAnsi="Times New Roman" w:cs="Times New Roman"/>
          <w:sz w:val="28"/>
          <w:szCs w:val="28"/>
        </w:rPr>
        <w:t xml:space="preserve"> Народного артиста України, актора Національного академічного українського драматичного театру ім. М. Заньковецької, лауреата Всеукраїнського конкурсу читців творів Івана Франка </w:t>
      </w:r>
      <w:proofErr w:type="spellStart"/>
      <w:r w:rsidR="00801E09">
        <w:rPr>
          <w:rFonts w:ascii="Times New Roman" w:hAnsi="Times New Roman" w:cs="Times New Roman"/>
          <w:sz w:val="28"/>
          <w:szCs w:val="28"/>
        </w:rPr>
        <w:t>Максимчука</w:t>
      </w:r>
      <w:proofErr w:type="spellEnd"/>
      <w:r w:rsidR="00801E09">
        <w:rPr>
          <w:rFonts w:ascii="Times New Roman" w:hAnsi="Times New Roman" w:cs="Times New Roman"/>
          <w:sz w:val="28"/>
          <w:szCs w:val="28"/>
        </w:rPr>
        <w:t xml:space="preserve"> Святослава </w:t>
      </w:r>
      <w:r w:rsidR="00801E09">
        <w:rPr>
          <w:rFonts w:ascii="Times New Roman" w:hAnsi="Times New Roman" w:cs="Times New Roman"/>
          <w:sz w:val="28"/>
          <w:szCs w:val="28"/>
        </w:rPr>
        <w:lastRenderedPageBreak/>
        <w:t>Васильовича на присудження Міжнародної літературно-мистецької  премії імені Григорія Сковороди.</w:t>
      </w:r>
    </w:p>
    <w:p w:rsidR="00801E09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801E09">
        <w:rPr>
          <w:rFonts w:ascii="Times New Roman" w:hAnsi="Times New Roman" w:cs="Times New Roman"/>
          <w:sz w:val="28"/>
          <w:szCs w:val="28"/>
        </w:rPr>
        <w:t xml:space="preserve"> </w:t>
      </w:r>
      <w:r w:rsidRPr="00AB5829">
        <w:rPr>
          <w:rFonts w:ascii="Times New Roman" w:hAnsi="Times New Roman" w:cs="Times New Roman"/>
          <w:sz w:val="28"/>
          <w:szCs w:val="28"/>
        </w:rPr>
        <w:t>СЛУХАЛИ</w:t>
      </w:r>
      <w:r w:rsidRPr="00652B6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E09" w:rsidRPr="00F40156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викладання англомовного курсу </w:t>
      </w:r>
      <w:r w:rsidRPr="00F40156">
        <w:rPr>
          <w:rFonts w:ascii="Times New Roman" w:hAnsi="Times New Roman" w:cs="Times New Roman"/>
          <w:sz w:val="28"/>
          <w:szCs w:val="28"/>
        </w:rPr>
        <w:t>«</w:t>
      </w:r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Актуальні методи дослідження театру»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на ОП Сценічне мистецтво (Театрознавство) ОР Магістр.</w:t>
      </w:r>
    </w:p>
    <w:p w:rsidR="00801E09" w:rsidRDefault="00801E09" w:rsidP="00801E0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7A47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01E09" w:rsidRDefault="00801E09" w:rsidP="00801E0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 w:rsidRPr="00F401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uk-UA"/>
        </w:rPr>
        <w:t>З</w:t>
      </w:r>
      <w:proofErr w:type="spellStart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атвердити</w:t>
      </w:r>
      <w:proofErr w:type="spellEnd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англомовний курс  «Актуальні методи </w:t>
      </w:r>
      <w:proofErr w:type="gramStart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досл</w:t>
      </w:r>
      <w:proofErr w:type="gramEnd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ідження театру», який викладатиме доктор </w:t>
      </w:r>
      <w:proofErr w:type="spellStart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Мейгіл</w:t>
      </w:r>
      <w:proofErr w:type="spellEnd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</w:t>
      </w:r>
      <w:proofErr w:type="spellStart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Фовлер</w:t>
      </w:r>
      <w:proofErr w:type="spellEnd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(</w:t>
      </w:r>
      <w:proofErr w:type="spellStart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Стетсонський</w:t>
      </w:r>
      <w:proofErr w:type="spellEnd"/>
      <w:r w:rsidRPr="00F40156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університет, США) на ОП Сценічне мистецтво (Театрознавство) ОР Магістр у другому семестрі цього навчального року. Обсяг - 3 кредити (90 годин, з них 36 аудиторних: 16 лекцій та 16 практичних). </w:t>
      </w:r>
    </w:p>
    <w:p w:rsidR="00801E09" w:rsidRDefault="00801E09" w:rsidP="00801E0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5.Різне.</w:t>
      </w:r>
    </w:p>
    <w:p w:rsidR="00801E09" w:rsidRDefault="0076089E" w:rsidP="00801E0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Проф. Гарбузюк М. В. 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Університет, зокрема, філософський та філологічний факультети 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організ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овують конференцію,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при</w:t>
      </w:r>
      <w:r w:rsidR="00801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свячен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</w:t>
      </w:r>
      <w:r w:rsidR="00801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ювілею Григорія Сковороди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Наш факультет також у складі організаторів. Прохання до всіх, </w:t>
      </w:r>
      <w:r w:rsidR="00801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хто має напрацювання 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у цій темі, </w:t>
      </w:r>
      <w:r w:rsidR="00801E09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зголоситися.</w:t>
      </w:r>
    </w:p>
    <w:p w:rsidR="00801E09" w:rsidRDefault="00801E09" w:rsidP="00801E0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Вийшов третій випуск студентських  наукових ескізів, залучаємо </w:t>
      </w:r>
      <w:proofErr w:type="spellStart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</w:t>
      </w:r>
      <w:proofErr w:type="spellEnd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до конференцій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на кафедрах.( </w:t>
      </w:r>
      <w:proofErr w:type="spellStart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Доп</w:t>
      </w:r>
      <w:proofErr w:type="spellEnd"/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Біловус Г. Г.)</w:t>
      </w:r>
    </w:p>
    <w:p w:rsidR="006F1750" w:rsidRDefault="006F1750" w:rsidP="00801E09">
      <w:pPr>
        <w:shd w:val="clear" w:color="auto" w:fill="FFFFFF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Пропонуємо рекомендувати до друку мат.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студ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. 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онференції</w:t>
      </w:r>
      <w:r w:rsidR="00646E43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 кафедри соціокультурного менеджменту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, просимо підтримати.</w:t>
      </w:r>
    </w:p>
    <w:p w:rsidR="006F1750" w:rsidRDefault="006F1750" w:rsidP="006F17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УХВАЛИЛИ</w:t>
      </w:r>
      <w:r w:rsidRPr="007A47F2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46E43" w:rsidRDefault="00646E43" w:rsidP="0080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Рекомендувати до друку.</w:t>
      </w:r>
    </w:p>
    <w:p w:rsidR="00801E09" w:rsidRPr="00BA14AA" w:rsidRDefault="00646E43" w:rsidP="00801E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роф. Гарбузюк М. В.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За фінансовими підсумками року 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 xml:space="preserve">весь науково-педагогічний склад Університету отримає </w:t>
      </w:r>
      <w:r w:rsidR="006F1750"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премії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uk-UA"/>
        </w:rPr>
        <w:t>. Дякую усім викладачам та завідувачам кафедр за успішну роботу.</w:t>
      </w:r>
      <w:r w:rsidR="00801E09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 </w:t>
      </w:r>
    </w:p>
    <w:p w:rsidR="00801E09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750" w:rsidRPr="00B97FC6" w:rsidRDefault="006F1750" w:rsidP="006F1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750" w:rsidRPr="00B97FC6" w:rsidRDefault="006F1750" w:rsidP="006F17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Голова </w:t>
      </w:r>
      <w:r w:rsidRPr="00B97FC6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проф. Гарбузюк М. В.</w:t>
      </w:r>
    </w:p>
    <w:p w:rsidR="006F1750" w:rsidRPr="00B97FC6" w:rsidRDefault="006F1750" w:rsidP="006F17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750" w:rsidRPr="00B97FC6" w:rsidRDefault="006F1750" w:rsidP="006F1750">
      <w:pPr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97FC6">
        <w:rPr>
          <w:rFonts w:ascii="Times New Roman" w:hAnsi="Times New Roman" w:cs="Times New Roman"/>
          <w:sz w:val="28"/>
          <w:szCs w:val="28"/>
        </w:rPr>
        <w:t xml:space="preserve"> доц. Величко О.Б.</w:t>
      </w:r>
    </w:p>
    <w:p w:rsidR="006F1750" w:rsidRPr="00F135E8" w:rsidRDefault="006F1750" w:rsidP="006F1750">
      <w:pPr>
        <w:jc w:val="both"/>
        <w:rPr>
          <w:rFonts w:ascii="Times New Roman" w:hAnsi="Times New Roman" w:cs="Times New Roman"/>
          <w:sz w:val="28"/>
          <w:szCs w:val="28"/>
        </w:rPr>
      </w:pPr>
      <w:r w:rsidRPr="00B97FC6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</w:t>
      </w:r>
      <w:r w:rsidRPr="00B97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1750" w:rsidRDefault="006F1750" w:rsidP="006F17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E09" w:rsidRDefault="00801E09" w:rsidP="00801E09">
      <w:pPr>
        <w:rPr>
          <w:rFonts w:ascii="Times New Roman" w:hAnsi="Times New Roman" w:cs="Times New Roman"/>
          <w:sz w:val="28"/>
          <w:szCs w:val="28"/>
        </w:rPr>
      </w:pPr>
    </w:p>
    <w:p w:rsidR="00801E09" w:rsidRDefault="00801E09" w:rsidP="0080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E09" w:rsidRPr="00D062EA" w:rsidRDefault="00801E09" w:rsidP="00D062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01E09" w:rsidRPr="00D06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372D9"/>
    <w:multiLevelType w:val="hybridMultilevel"/>
    <w:tmpl w:val="A828A7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B58FB"/>
    <w:multiLevelType w:val="hybridMultilevel"/>
    <w:tmpl w:val="85FCAF6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DA"/>
    <w:rsid w:val="00250104"/>
    <w:rsid w:val="00646E43"/>
    <w:rsid w:val="006F1750"/>
    <w:rsid w:val="00745ADA"/>
    <w:rsid w:val="0076089E"/>
    <w:rsid w:val="00801E09"/>
    <w:rsid w:val="00902849"/>
    <w:rsid w:val="00C745C9"/>
    <w:rsid w:val="00D062EA"/>
    <w:rsid w:val="00D11DB2"/>
    <w:rsid w:val="00F2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4220</Words>
  <Characters>2406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PC</cp:lastModifiedBy>
  <cp:revision>8</cp:revision>
  <dcterms:created xsi:type="dcterms:W3CDTF">2022-01-12T05:13:00Z</dcterms:created>
  <dcterms:modified xsi:type="dcterms:W3CDTF">2022-01-22T16:11:00Z</dcterms:modified>
</cp:coreProperties>
</file>