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5A6ECF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04. 04.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Теорія драми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5FD6" w:rsidRPr="00DF5FD6">
        <w:rPr>
          <w:b/>
          <w:i/>
        </w:rPr>
        <w:t xml:space="preserve"> </w:t>
      </w:r>
      <w:r w:rsidR="00DF5FD6">
        <w:rPr>
          <w:b/>
          <w:i/>
        </w:rPr>
        <w:t>Акторська майстерність актора драматичного театру і кіно</w:t>
      </w:r>
      <w:r w:rsidR="00DF5FD6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DF5FD6">
        <w:rPr>
          <w:rFonts w:ascii="Times New Roman" w:hAnsi="Times New Roman" w:cs="Times New Roman"/>
          <w:b/>
          <w:sz w:val="26"/>
          <w:szCs w:val="26"/>
        </w:rPr>
        <w:t>КМА-21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 _ 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</w:rPr>
        <w:t>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1409"/>
        <w:gridCol w:w="1399"/>
        <w:gridCol w:w="1711"/>
        <w:gridCol w:w="1734"/>
        <w:gridCol w:w="1342"/>
        <w:gridCol w:w="5479"/>
        <w:gridCol w:w="2280"/>
      </w:tblGrid>
      <w:tr w:rsidR="00640B8F" w:rsidRPr="00712993" w:rsidTr="00E27AA1">
        <w:trPr>
          <w:trHeight w:val="756"/>
        </w:trPr>
        <w:tc>
          <w:tcPr>
            <w:tcW w:w="13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77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3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F" w:rsidRPr="00712993" w:rsidTr="00E27AA1">
        <w:trPr>
          <w:trHeight w:val="1352"/>
        </w:trPr>
        <w:tc>
          <w:tcPr>
            <w:tcW w:w="13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F" w:rsidRPr="00712993" w:rsidTr="00E27AA1">
        <w:trPr>
          <w:trHeight w:val="1179"/>
        </w:trPr>
        <w:tc>
          <w:tcPr>
            <w:tcW w:w="1380" w:type="dxa"/>
          </w:tcPr>
          <w:p w:rsidR="00712993" w:rsidRPr="00712993" w:rsidRDefault="005A6EC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556" w:type="dxa"/>
          </w:tcPr>
          <w:p w:rsidR="00712993" w:rsidRPr="00DF5FD6" w:rsidRDefault="00640B8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жанри драматургії: Трагедія і Комедія. </w:t>
            </w:r>
          </w:p>
        </w:tc>
        <w:tc>
          <w:tcPr>
            <w:tcW w:w="1489" w:type="dxa"/>
          </w:tcPr>
          <w:p w:rsidR="00712993" w:rsidRPr="00712993" w:rsidRDefault="00712993" w:rsidP="00CC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ED01DA" w:rsidRDefault="00640B8F" w:rsidP="009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Комедія: основні ознаки жанру. Інваріанти. (конспект)</w:t>
            </w:r>
          </w:p>
        </w:tc>
        <w:tc>
          <w:tcPr>
            <w:tcW w:w="1313" w:type="dxa"/>
          </w:tcPr>
          <w:p w:rsidR="00712993" w:rsidRPr="00712993" w:rsidRDefault="00640B8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FD63DA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 xml:space="preserve">, 2006. – 640 с. </w:t>
            </w:r>
            <w:hyperlink r:id="rId5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40B8F" w:rsidP="00C65593">
            <w:pPr>
              <w:ind w:left="360"/>
              <w:jc w:val="both"/>
            </w:pPr>
            <w:hyperlink r:id="rId6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</w:t>
            </w:r>
            <w:r>
              <w:lastRenderedPageBreak/>
              <w:t>України. – К.: Арт Економі, 2012. – 88 с.</w:t>
            </w:r>
          </w:p>
          <w:p w:rsidR="00712993" w:rsidRPr="00712993" w:rsidRDefault="00640B8F" w:rsidP="0061248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640B8F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640B8F" w:rsidRPr="00712993" w:rsidTr="00E27AA1">
        <w:trPr>
          <w:trHeight w:val="4522"/>
        </w:trPr>
        <w:tc>
          <w:tcPr>
            <w:tcW w:w="1380" w:type="dxa"/>
          </w:tcPr>
          <w:p w:rsidR="00712993" w:rsidRPr="00712993" w:rsidRDefault="005A6EC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556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640B8F" w:rsidRDefault="00640B8F" w:rsidP="00CC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Порівняльний аналіз ознак жанру Комедії з </w:t>
            </w:r>
            <w:r w:rsidRPr="00640B8F">
              <w:rPr>
                <w:rFonts w:ascii="Times New Roman" w:hAnsi="Times New Roman" w:cs="Times New Roman"/>
                <w:sz w:val="24"/>
                <w:szCs w:val="24"/>
              </w:rPr>
              <w:t xml:space="preserve">різних часів: </w:t>
            </w:r>
          </w:p>
          <w:p w:rsidR="00640B8F" w:rsidRPr="00712993" w:rsidRDefault="00640B8F" w:rsidP="00CC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8F">
              <w:rPr>
                <w:rFonts w:ascii="Times New Roman" w:hAnsi="Times New Roman" w:cs="Times New Roman"/>
                <w:sz w:val="24"/>
                <w:szCs w:val="24"/>
              </w:rPr>
              <w:t xml:space="preserve">«Тартюф» Мольєра\ «Вишневий сад» Чехов\ «Пігмаліон» Бернард Шоу\комедії-одноактівки </w:t>
            </w:r>
            <w:proofErr w:type="spellStart"/>
            <w:r w:rsidRPr="00640B8F">
              <w:rPr>
                <w:rFonts w:ascii="Times New Roman" w:hAnsi="Times New Roman" w:cs="Times New Roman"/>
                <w:sz w:val="24"/>
                <w:szCs w:val="24"/>
              </w:rPr>
              <w:t>Жаніни</w:t>
            </w:r>
            <w:proofErr w:type="spellEnd"/>
            <w:r w:rsidRPr="0064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B8F">
              <w:rPr>
                <w:rFonts w:ascii="Times New Roman" w:hAnsi="Times New Roman" w:cs="Times New Roman"/>
                <w:sz w:val="24"/>
                <w:szCs w:val="24"/>
              </w:rPr>
              <w:t>Вормс</w:t>
            </w:r>
            <w:proofErr w:type="spellEnd"/>
            <w:r w:rsidRPr="0064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4C6678" w:rsidRPr="00712993" w:rsidRDefault="004C667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640B8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640B8F" w:rsidP="00C65593">
            <w:pPr>
              <w:ind w:left="360"/>
              <w:jc w:val="both"/>
            </w:pPr>
            <w:hyperlink r:id="rId9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40B8F" w:rsidP="00C65593">
            <w:pPr>
              <w:ind w:left="360"/>
              <w:jc w:val="both"/>
            </w:pPr>
            <w:hyperlink r:id="rId10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72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Арт Економі, 2012. – 88 с.</w:t>
            </w:r>
          </w:p>
          <w:p w:rsidR="00612482" w:rsidRPr="000F4E5E" w:rsidRDefault="00640B8F" w:rsidP="00612482">
            <w:pPr>
              <w:ind w:left="720"/>
            </w:pPr>
            <w:hyperlink r:id="rId11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</w:p>
          <w:p w:rsidR="00712993" w:rsidRPr="00712993" w:rsidRDefault="00712993" w:rsidP="00C6559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D01DA" w:rsidRPr="00BD3E1A" w:rsidRDefault="00640B8F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640B8F" w:rsidRPr="00712993" w:rsidTr="00E27AA1">
        <w:trPr>
          <w:trHeight w:val="3423"/>
        </w:trPr>
        <w:tc>
          <w:tcPr>
            <w:tcW w:w="1380" w:type="dxa"/>
          </w:tcPr>
          <w:p w:rsidR="00712993" w:rsidRPr="00712993" w:rsidRDefault="005A6EC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556" w:type="dxa"/>
          </w:tcPr>
          <w:p w:rsidR="00712993" w:rsidRPr="00DF5FD6" w:rsidRDefault="00640B8F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Основні жанри драматургії: Драма.</w:t>
            </w:r>
          </w:p>
        </w:tc>
        <w:tc>
          <w:tcPr>
            <w:tcW w:w="1489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640B8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«Основні ознаки жанру драма» (конспект за 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Липківською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bookmarkStart w:id="0" w:name="_GoBack"/>
            <w:bookmarkEnd w:id="0"/>
          </w:p>
        </w:tc>
        <w:tc>
          <w:tcPr>
            <w:tcW w:w="1313" w:type="dxa"/>
          </w:tcPr>
          <w:p w:rsidR="00712993" w:rsidRPr="00712993" w:rsidRDefault="00640B8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5396" w:type="dxa"/>
          </w:tcPr>
          <w:p w:rsidR="00C65593" w:rsidRDefault="00361BA6" w:rsidP="00C65593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640B8F" w:rsidP="00C65593">
            <w:pPr>
              <w:ind w:left="360"/>
              <w:jc w:val="both"/>
            </w:pPr>
            <w:hyperlink r:id="rId13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640B8F" w:rsidP="00C65593">
            <w:pPr>
              <w:ind w:left="360"/>
              <w:jc w:val="both"/>
            </w:pPr>
            <w:hyperlink r:id="rId14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1080"/>
            </w:pPr>
          </w:p>
          <w:p w:rsidR="00C65593" w:rsidRPr="000F4E5E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</w:t>
            </w:r>
            <w:r>
              <w:lastRenderedPageBreak/>
              <w:t>ДРАМИ: Історико-термінологічний конспект / ІПСМ НАМ України. – К.: Арт Економі, 2012. – 88 с.</w:t>
            </w:r>
          </w:p>
          <w:p w:rsidR="00712993" w:rsidRPr="00712993" w:rsidRDefault="00640B8F" w:rsidP="00C65593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640B8F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640B8F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F" w:rsidRPr="00712993" w:rsidTr="00E27AA1">
        <w:trPr>
          <w:trHeight w:val="273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F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3A4"/>
    <w:multiLevelType w:val="hybridMultilevel"/>
    <w:tmpl w:val="D3760092"/>
    <w:lvl w:ilvl="0" w:tplc="7288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57C9"/>
    <w:multiLevelType w:val="hybridMultilevel"/>
    <w:tmpl w:val="B4906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2EE3"/>
    <w:multiLevelType w:val="singleLevel"/>
    <w:tmpl w:val="D690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EA1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61BA6"/>
    <w:rsid w:val="003F714C"/>
    <w:rsid w:val="0043246C"/>
    <w:rsid w:val="004361A5"/>
    <w:rsid w:val="00477585"/>
    <w:rsid w:val="004C6678"/>
    <w:rsid w:val="00523D40"/>
    <w:rsid w:val="00557BE2"/>
    <w:rsid w:val="005A6ECF"/>
    <w:rsid w:val="00612482"/>
    <w:rsid w:val="00640B8F"/>
    <w:rsid w:val="006E3977"/>
    <w:rsid w:val="00712993"/>
    <w:rsid w:val="00727F4F"/>
    <w:rsid w:val="007D2B83"/>
    <w:rsid w:val="007E5F6C"/>
    <w:rsid w:val="00844EA1"/>
    <w:rsid w:val="00876837"/>
    <w:rsid w:val="00890887"/>
    <w:rsid w:val="008A23E2"/>
    <w:rsid w:val="0097573E"/>
    <w:rsid w:val="00995EF0"/>
    <w:rsid w:val="009B6798"/>
    <w:rsid w:val="009F1DCF"/>
    <w:rsid w:val="00A85206"/>
    <w:rsid w:val="00AE018F"/>
    <w:rsid w:val="00B41F5C"/>
    <w:rsid w:val="00BF44C7"/>
    <w:rsid w:val="00C24651"/>
    <w:rsid w:val="00C57831"/>
    <w:rsid w:val="00C65593"/>
    <w:rsid w:val="00C750EE"/>
    <w:rsid w:val="00CC0C28"/>
    <w:rsid w:val="00D06659"/>
    <w:rsid w:val="00D22DB0"/>
    <w:rsid w:val="00D720DE"/>
    <w:rsid w:val="00DF5FD6"/>
    <w:rsid w:val="00E13668"/>
    <w:rsid w:val="00E27AA1"/>
    <w:rsid w:val="00E8371C"/>
    <w:rsid w:val="00ED01DA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410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01DA"/>
    <w:rPr>
      <w:color w:val="0000FF" w:themeColor="hyperlink"/>
      <w:u w:val="single"/>
    </w:rPr>
  </w:style>
  <w:style w:type="character" w:styleId="a5">
    <w:name w:val="Strong"/>
    <w:uiPriority w:val="22"/>
    <w:qFormat/>
    <w:rsid w:val="00C65593"/>
    <w:rPr>
      <w:b/>
      <w:bCs/>
    </w:rPr>
  </w:style>
  <w:style w:type="paragraph" w:styleId="a6">
    <w:name w:val="List Paragraph"/>
    <w:basedOn w:val="a"/>
    <w:uiPriority w:val="34"/>
    <w:qFormat/>
    <w:rsid w:val="00C65593"/>
    <w:pPr>
      <w:ind w:left="720"/>
      <w:contextualSpacing/>
    </w:pPr>
  </w:style>
  <w:style w:type="character" w:customStyle="1" w:styleId="st">
    <w:name w:val="st"/>
    <w:basedOn w:val="a0"/>
    <w:rsid w:val="00361BA6"/>
  </w:style>
  <w:style w:type="character" w:styleId="a7">
    <w:name w:val="Emphasis"/>
    <w:basedOn w:val="a0"/>
    <w:uiPriority w:val="20"/>
    <w:qFormat/>
    <w:rsid w:val="0036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ntrakt@gmail.com" TargetMode="External"/><Relationship Id="rId13" Type="http://schemas.openxmlformats.org/officeDocument/2006/relationships/hyperlink" Target="http://old.kultart.lnu.edu.ua/Culture/vydavn/pdf/Pav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player.net/45070319-Theatrica-arhitektura-drami.html" TargetMode="External"/><Relationship Id="rId12" Type="http://schemas.openxmlformats.org/officeDocument/2006/relationships/hyperlink" Target="mailto:l.antrak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antrak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kultart.lnu.edu.ua/Culture/vydavn/pdf/Pavi.pdf" TargetMode="External"/><Relationship Id="rId11" Type="http://schemas.openxmlformats.org/officeDocument/2006/relationships/hyperlink" Target="http://docplayer.net/45070319-Theatrica-arhitektura-drami.html" TargetMode="External"/><Relationship Id="rId5" Type="http://schemas.openxmlformats.org/officeDocument/2006/relationships/hyperlink" Target="http://old.kultart.lnu.edu.ua/Culture/vydavn/pdf/Pavi.pdf" TargetMode="External"/><Relationship Id="rId15" Type="http://schemas.openxmlformats.org/officeDocument/2006/relationships/hyperlink" Target="http://docplayer.net/45070319-Theatrica-arhitektura-drami.html" TargetMode="External"/><Relationship Id="rId10" Type="http://schemas.openxmlformats.org/officeDocument/2006/relationships/hyperlink" Target="http://old.kultart.lnu.edu.ua/Culture/vydavn/pdf/Pa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ultart.lnu.edu.ua/Culture/vydavn/pdf/Pavi.pdf" TargetMode="External"/><Relationship Id="rId14" Type="http://schemas.openxmlformats.org/officeDocument/2006/relationships/hyperlink" Target="http://old.kultart.lnu.edu.ua/Culture/vydavn/pdf/Pa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2020-03-12T13:20:00Z</cp:lastPrinted>
  <dcterms:created xsi:type="dcterms:W3CDTF">2020-04-06T07:52:00Z</dcterms:created>
  <dcterms:modified xsi:type="dcterms:W3CDTF">2020-04-06T08:11:00Z</dcterms:modified>
</cp:coreProperties>
</file>