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864C4E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864C4E">
        <w:rPr>
          <w:rFonts w:ascii="Times New Roman" w:hAnsi="Times New Roman" w:cs="Times New Roman"/>
          <w:b/>
          <w:sz w:val="26"/>
          <w:szCs w:val="26"/>
        </w:rPr>
        <w:t>12</w:t>
      </w:r>
      <w:r w:rsidRPr="00CA140B">
        <w:rPr>
          <w:rFonts w:ascii="Times New Roman" w:hAnsi="Times New Roman" w:cs="Times New Roman"/>
          <w:b/>
          <w:sz w:val="26"/>
          <w:szCs w:val="26"/>
        </w:rPr>
        <w:t>.0</w:t>
      </w:r>
      <w:r w:rsidR="00864C4E">
        <w:rPr>
          <w:rFonts w:ascii="Times New Roman" w:hAnsi="Times New Roman" w:cs="Times New Roman"/>
          <w:b/>
          <w:sz w:val="26"/>
          <w:szCs w:val="26"/>
        </w:rPr>
        <w:t>5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697A4F">
        <w:rPr>
          <w:rFonts w:ascii="Times New Roman" w:hAnsi="Times New Roman" w:cs="Times New Roman"/>
          <w:b/>
          <w:sz w:val="26"/>
          <w:szCs w:val="26"/>
        </w:rPr>
        <w:t>Редагування.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СПЕЦІАЛЬНІСТЬ  (ОП)   026 Сценічне мистецтво. </w:t>
      </w:r>
      <w:r w:rsidR="00697A4F">
        <w:rPr>
          <w:rFonts w:ascii="Times New Roman" w:hAnsi="Times New Roman" w:cs="Times New Roman"/>
          <w:b/>
          <w:sz w:val="26"/>
          <w:szCs w:val="26"/>
        </w:rPr>
        <w:t>Театрознавство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697A4F">
        <w:rPr>
          <w:rFonts w:ascii="Times New Roman" w:hAnsi="Times New Roman" w:cs="Times New Roman"/>
          <w:b/>
          <w:sz w:val="26"/>
          <w:szCs w:val="26"/>
        </w:rPr>
        <w:t>рупа КМТ</w:t>
      </w:r>
      <w:r w:rsidR="00E63EAE">
        <w:rPr>
          <w:rFonts w:ascii="Times New Roman" w:hAnsi="Times New Roman" w:cs="Times New Roman"/>
          <w:b/>
          <w:sz w:val="26"/>
          <w:szCs w:val="26"/>
        </w:rPr>
        <w:t>-</w:t>
      </w:r>
      <w:r w:rsidR="00F643B3">
        <w:rPr>
          <w:rFonts w:ascii="Times New Roman" w:hAnsi="Times New Roman" w:cs="Times New Roman"/>
          <w:b/>
          <w:sz w:val="26"/>
          <w:szCs w:val="26"/>
        </w:rPr>
        <w:t>4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0F01" w:rsidRDefault="00BD41D3" w:rsidP="007668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697A4F">
        <w:rPr>
          <w:rFonts w:ascii="Times New Roman" w:hAnsi="Times New Roman" w:cs="Times New Roman"/>
          <w:b/>
          <w:sz w:val="26"/>
          <w:szCs w:val="26"/>
        </w:rPr>
        <w:t>є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7A4F">
        <w:rPr>
          <w:rFonts w:ascii="Times New Roman" w:hAnsi="Times New Roman" w:cs="Times New Roman"/>
          <w:b/>
          <w:sz w:val="26"/>
          <w:szCs w:val="26"/>
        </w:rPr>
        <w:t>Бічуя Ніна Леонідівна</w:t>
      </w:r>
      <w:r w:rsidR="009A56D4">
        <w:rPr>
          <w:rFonts w:ascii="Times New Roman" w:hAnsi="Times New Roman" w:cs="Times New Roman"/>
          <w:b/>
          <w:sz w:val="26"/>
          <w:szCs w:val="26"/>
        </w:rPr>
        <w:t>.</w:t>
      </w:r>
      <w:r w:rsidR="007668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3B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CA140B">
        <w:rPr>
          <w:rFonts w:ascii="Times New Roman" w:hAnsi="Times New Roman" w:cs="Times New Roman"/>
          <w:b/>
          <w:sz w:val="26"/>
          <w:szCs w:val="26"/>
        </w:rPr>
        <w:t>Вед</w:t>
      </w:r>
      <w:r w:rsidR="00697A4F">
        <w:rPr>
          <w:rFonts w:ascii="Times New Roman" w:hAnsi="Times New Roman" w:cs="Times New Roman"/>
          <w:b/>
          <w:sz w:val="26"/>
          <w:szCs w:val="26"/>
        </w:rPr>
        <w:t>е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семінар</w:t>
      </w:r>
      <w:r w:rsidR="006878C0">
        <w:rPr>
          <w:rFonts w:ascii="Times New Roman" w:hAnsi="Times New Roman" w:cs="Times New Roman"/>
          <w:b/>
          <w:sz w:val="26"/>
          <w:szCs w:val="26"/>
        </w:rPr>
        <w:t>и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7A4F">
        <w:rPr>
          <w:rFonts w:ascii="Times New Roman" w:hAnsi="Times New Roman" w:cs="Times New Roman"/>
          <w:b/>
          <w:sz w:val="26"/>
          <w:szCs w:val="26"/>
        </w:rPr>
        <w:t>Бічуя Ніна Леонідівна</w:t>
      </w:r>
    </w:p>
    <w:p w:rsidR="00A121A2" w:rsidRPr="00CA140B" w:rsidRDefault="00A121A2" w:rsidP="007668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701"/>
        <w:gridCol w:w="2500"/>
        <w:gridCol w:w="1327"/>
        <w:gridCol w:w="4394"/>
        <w:gridCol w:w="2693"/>
      </w:tblGrid>
      <w:tr w:rsidR="0053410C" w:rsidRPr="00CA140B" w:rsidTr="00BF2990">
        <w:trPr>
          <w:trHeight w:val="769"/>
        </w:trPr>
        <w:tc>
          <w:tcPr>
            <w:tcW w:w="1419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BF2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53410C" w:rsidRPr="00CA140B" w:rsidRDefault="0053410C" w:rsidP="00BF2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02" w:type="dxa"/>
            <w:gridSpan w:val="2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53410C" w:rsidRPr="00CA140B" w:rsidRDefault="0053410C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693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53410C" w:rsidRPr="00CA140B" w:rsidRDefault="0053410C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10C" w:rsidRPr="00CA140B" w:rsidTr="00BF2990">
        <w:trPr>
          <w:trHeight w:val="511"/>
        </w:trPr>
        <w:tc>
          <w:tcPr>
            <w:tcW w:w="1419" w:type="dxa"/>
            <w:vMerge/>
            <w:tcBorders>
              <w:bottom w:val="nil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00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5F" w:rsidRPr="00CA140B" w:rsidTr="00BF2990">
        <w:trPr>
          <w:trHeight w:val="240"/>
        </w:trPr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1A2" w:rsidRPr="001809E0" w:rsidTr="00BF2990">
        <w:trPr>
          <w:trHeight w:val="202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2" w:rsidRPr="001809E0" w:rsidRDefault="00A121A2" w:rsidP="00A1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21A2" w:rsidRPr="00697A4F" w:rsidRDefault="00A121A2" w:rsidP="00A121A2">
            <w:pPr>
              <w:pStyle w:val="Default"/>
              <w:jc w:val="center"/>
            </w:pPr>
            <w:r w:rsidRPr="00697A4F">
              <w:t xml:space="preserve">Процес опрацювання тексту </w:t>
            </w:r>
          </w:p>
          <w:p w:rsidR="00A121A2" w:rsidRPr="00697A4F" w:rsidRDefault="00A121A2" w:rsidP="00A1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1A2" w:rsidRPr="00697A4F" w:rsidRDefault="00A121A2" w:rsidP="00A1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A121A2" w:rsidRPr="00A121A2" w:rsidRDefault="00A121A2" w:rsidP="00A121A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A121A2">
              <w:rPr>
                <w:rFonts w:ascii="Times New Roman" w:hAnsi="Times New Roman" w:cs="Times New Roman"/>
                <w:sz w:val="24"/>
                <w:szCs w:val="24"/>
              </w:rPr>
              <w:t>Вивчити композиційні норми редагування текстового матеріалу, класифікацію помилок.</w:t>
            </w:r>
          </w:p>
        </w:tc>
        <w:tc>
          <w:tcPr>
            <w:tcW w:w="1327" w:type="dxa"/>
          </w:tcPr>
          <w:p w:rsidR="00A121A2" w:rsidRPr="001809E0" w:rsidRDefault="00A121A2" w:rsidP="00A121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19.03.2020</w:t>
            </w:r>
          </w:p>
        </w:tc>
        <w:tc>
          <w:tcPr>
            <w:tcW w:w="4394" w:type="dxa"/>
          </w:tcPr>
          <w:p w:rsidR="00A121A2" w:rsidRPr="00A121A2" w:rsidRDefault="00A121A2" w:rsidP="00A121A2">
            <w:pPr>
              <w:pStyle w:val="Default"/>
              <w:spacing w:after="43"/>
            </w:pPr>
            <w:r w:rsidRPr="00A121A2">
              <w:t>1. Хоменко І.В. Логіка– юристам. – К.: Четверта хвиля</w:t>
            </w:r>
            <w:r>
              <w:t>, 1997.</w:t>
            </w:r>
            <w:r w:rsidRPr="00A121A2">
              <w:t xml:space="preserve"> </w:t>
            </w:r>
          </w:p>
          <w:p w:rsidR="00A121A2" w:rsidRPr="00A121A2" w:rsidRDefault="00A121A2" w:rsidP="00A121A2">
            <w:pPr>
              <w:pStyle w:val="Default"/>
              <w:spacing w:after="43"/>
            </w:pPr>
            <w:r w:rsidRPr="00A121A2">
              <w:t xml:space="preserve">2. Партико З.В. Загальне редагування. Нормативні основи. – Львів: «Афіша», 2004. </w:t>
            </w:r>
            <w:r>
              <w:t xml:space="preserve">  </w:t>
            </w:r>
            <w:r w:rsidRPr="00A121A2">
              <w:t xml:space="preserve"> </w:t>
            </w:r>
          </w:p>
          <w:p w:rsidR="00A121A2" w:rsidRPr="00697A4F" w:rsidRDefault="00A121A2" w:rsidP="00A121A2">
            <w:pPr>
              <w:pStyle w:val="Default"/>
            </w:pPr>
            <w:r w:rsidRPr="00A121A2">
              <w:rPr>
                <w:rFonts w:ascii="Courier New" w:hAnsi="Courier New" w:cs="Courier New"/>
              </w:rPr>
              <w:t>3. </w:t>
            </w:r>
            <w:r w:rsidRPr="00A121A2">
              <w:t xml:space="preserve">Культура фахового мовлення. – Чернівці: Книги – ХХІ: 2006 </w:t>
            </w:r>
          </w:p>
        </w:tc>
        <w:tc>
          <w:tcPr>
            <w:tcW w:w="2693" w:type="dxa"/>
          </w:tcPr>
          <w:p w:rsidR="00A121A2" w:rsidRPr="001809E0" w:rsidRDefault="008739F0" w:rsidP="00A1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A121A2" w:rsidRPr="001809E0" w:rsidRDefault="00A121A2" w:rsidP="00A1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121A2" w:rsidRPr="001809E0" w:rsidTr="00BF2990">
        <w:trPr>
          <w:trHeight w:val="1918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2" w:rsidRPr="001809E0" w:rsidRDefault="00A121A2" w:rsidP="00A121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21A2" w:rsidRPr="00697A4F" w:rsidRDefault="00A121A2" w:rsidP="00A1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1A2" w:rsidRPr="00697A4F" w:rsidRDefault="00A121A2" w:rsidP="00A121A2">
            <w:pPr>
              <w:pStyle w:val="Default"/>
              <w:jc w:val="center"/>
              <w:rPr>
                <w:bCs/>
              </w:rPr>
            </w:pPr>
            <w:r w:rsidRPr="00697A4F">
              <w:t xml:space="preserve">Використання норм редагування у підготовці наукової театрознавчої літератури </w:t>
            </w:r>
          </w:p>
        </w:tc>
        <w:tc>
          <w:tcPr>
            <w:tcW w:w="2500" w:type="dxa"/>
          </w:tcPr>
          <w:p w:rsidR="00A121A2" w:rsidRPr="00A121A2" w:rsidRDefault="00A121A2" w:rsidP="00A1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21A2" w:rsidRPr="001809E0" w:rsidRDefault="00A121A2" w:rsidP="00A121A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1A2" w:rsidRPr="001809E0" w:rsidRDefault="00A121A2" w:rsidP="00A1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</w:p>
        </w:tc>
        <w:tc>
          <w:tcPr>
            <w:tcW w:w="4394" w:type="dxa"/>
          </w:tcPr>
          <w:p w:rsidR="00A121A2" w:rsidRPr="00A121A2" w:rsidRDefault="00A121A2" w:rsidP="00A121A2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 Партико З.В. Загальне редагування. Нормативні основи. – Львів: «Афіша», 2004.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21A2" w:rsidRPr="00A121A2" w:rsidRDefault="00A121A2" w:rsidP="00A1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Орфографічний словник української мови. – Друге, стереотипне видання. Київ: Наукова думка, 1977.</w:t>
            </w:r>
          </w:p>
        </w:tc>
        <w:tc>
          <w:tcPr>
            <w:tcW w:w="2693" w:type="dxa"/>
          </w:tcPr>
          <w:p w:rsidR="00A121A2" w:rsidRPr="001809E0" w:rsidRDefault="008739F0" w:rsidP="00A1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A121A2" w:rsidRPr="001809E0" w:rsidRDefault="00A121A2" w:rsidP="00A121A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121A2" w:rsidRPr="001809E0" w:rsidTr="00BF2990">
        <w:trPr>
          <w:trHeight w:val="42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2" w:rsidRPr="001809E0" w:rsidRDefault="00A121A2" w:rsidP="00A121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21A2" w:rsidRPr="00697A4F" w:rsidRDefault="00A121A2" w:rsidP="00233449">
            <w:pPr>
              <w:pStyle w:val="Default"/>
              <w:jc w:val="center"/>
              <w:rPr>
                <w:b/>
              </w:rPr>
            </w:pPr>
            <w:r w:rsidRPr="00697A4F">
              <w:t xml:space="preserve">Відмінності у </w:t>
            </w:r>
            <w:r w:rsidRPr="00697A4F">
              <w:lastRenderedPageBreak/>
              <w:t xml:space="preserve">роботі редактора над окремими видами текстів </w:t>
            </w:r>
          </w:p>
        </w:tc>
        <w:tc>
          <w:tcPr>
            <w:tcW w:w="1701" w:type="dxa"/>
          </w:tcPr>
          <w:p w:rsidR="00A121A2" w:rsidRPr="00697A4F" w:rsidRDefault="00A121A2" w:rsidP="00A121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121A2" w:rsidRPr="00A121A2" w:rsidRDefault="00A121A2" w:rsidP="00A1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21A2" w:rsidRPr="001809E0" w:rsidRDefault="00A121A2" w:rsidP="00A121A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</w:p>
        </w:tc>
        <w:tc>
          <w:tcPr>
            <w:tcW w:w="4394" w:type="dxa"/>
          </w:tcPr>
          <w:p w:rsidR="00A121A2" w:rsidRPr="00A121A2" w:rsidRDefault="00A121A2" w:rsidP="00A121A2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 Караванський С. Секрети країнської </w:t>
            </w: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мови. – К., 1994. </w:t>
            </w:r>
          </w:p>
          <w:p w:rsidR="00A121A2" w:rsidRPr="00A121A2" w:rsidRDefault="00A121A2" w:rsidP="00A121A2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 Зорівчак Р. Боліти болем слова нашого. – Львів, 2005. </w:t>
            </w:r>
          </w:p>
          <w:p w:rsidR="00A121A2" w:rsidRPr="00A121A2" w:rsidRDefault="00A121A2" w:rsidP="0023344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Партико З.В. Загальне редагування. Нормативні основи. – Львів: «Афіша», 2004.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121A2" w:rsidRPr="001809E0" w:rsidRDefault="008739F0" w:rsidP="00A1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A121A2" w:rsidRDefault="00A121A2" w:rsidP="00A121A2">
            <w:pPr>
              <w:jc w:val="center"/>
            </w:pPr>
          </w:p>
        </w:tc>
      </w:tr>
      <w:tr w:rsidR="00A121A2" w:rsidRPr="001809E0" w:rsidTr="00BF2990">
        <w:trPr>
          <w:trHeight w:val="154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2" w:rsidRPr="001809E0" w:rsidRDefault="00A121A2" w:rsidP="00A121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03.04.2020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21A2" w:rsidRPr="00697A4F" w:rsidRDefault="00A121A2" w:rsidP="00A1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1A2" w:rsidRPr="00697A4F" w:rsidRDefault="00A121A2" w:rsidP="00A121A2">
            <w:pPr>
              <w:pStyle w:val="Default"/>
              <w:jc w:val="center"/>
              <w:rPr>
                <w:bCs/>
              </w:rPr>
            </w:pPr>
            <w:r w:rsidRPr="00697A4F">
              <w:t xml:space="preserve">Зміни в українському правописі. Залежність норм редагування від правописних змін </w:t>
            </w:r>
          </w:p>
        </w:tc>
        <w:tc>
          <w:tcPr>
            <w:tcW w:w="2500" w:type="dxa"/>
          </w:tcPr>
          <w:p w:rsidR="00A121A2" w:rsidRPr="001809E0" w:rsidRDefault="00A121A2" w:rsidP="00A1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21A2" w:rsidRPr="001809E0" w:rsidRDefault="00A121A2" w:rsidP="00A121A2">
            <w:pPr>
              <w:pStyle w:val="a5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10.04. 2020</w:t>
            </w:r>
          </w:p>
        </w:tc>
        <w:tc>
          <w:tcPr>
            <w:tcW w:w="4394" w:type="dxa"/>
          </w:tcPr>
          <w:p w:rsidR="00A121A2" w:rsidRPr="00FD0CF8" w:rsidRDefault="00A121A2" w:rsidP="00A121A2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 Зубков М. Українська мова. Універсальний порадник. – К., 2004.   </w:t>
            </w:r>
          </w:p>
          <w:p w:rsidR="00A121A2" w:rsidRPr="00FD0CF8" w:rsidRDefault="00A121A2" w:rsidP="00A1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Караванський С. Практичний словник синонімів української мови. – Київ: українсько-канадське спільне підприємство «Кобза», 1993.</w:t>
            </w:r>
          </w:p>
          <w:p w:rsidR="00A121A2" w:rsidRPr="00FD0CF8" w:rsidRDefault="00A121A2" w:rsidP="0023344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 Партико З.В. Загальне редагування. Нормативні основи. – Львів: «Афіша», 2004.   </w:t>
            </w:r>
          </w:p>
        </w:tc>
        <w:tc>
          <w:tcPr>
            <w:tcW w:w="2693" w:type="dxa"/>
          </w:tcPr>
          <w:p w:rsidR="00A121A2" w:rsidRPr="001809E0" w:rsidRDefault="008739F0" w:rsidP="00A1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A121A2" w:rsidRDefault="00A121A2" w:rsidP="00A121A2">
            <w:pPr>
              <w:jc w:val="center"/>
            </w:pPr>
          </w:p>
        </w:tc>
      </w:tr>
      <w:tr w:rsidR="0051564D" w:rsidRPr="001809E0" w:rsidTr="00BF2990">
        <w:trPr>
          <w:trHeight w:val="154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4D" w:rsidRPr="00FD0CF8" w:rsidRDefault="0051564D" w:rsidP="00A121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b/>
                <w:sz w:val="24"/>
                <w:szCs w:val="24"/>
              </w:rPr>
              <w:t>10. 04. 2020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564D" w:rsidRPr="00FD0CF8" w:rsidRDefault="00FD0CF8" w:rsidP="00A1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bCs/>
                <w:sz w:val="24"/>
                <w:szCs w:val="24"/>
              </w:rPr>
              <w:t>Довідкова література та її роль у процесі редагування</w:t>
            </w:r>
          </w:p>
        </w:tc>
        <w:tc>
          <w:tcPr>
            <w:tcW w:w="1701" w:type="dxa"/>
          </w:tcPr>
          <w:p w:rsidR="0051564D" w:rsidRPr="00FD0CF8" w:rsidRDefault="0051564D" w:rsidP="00A121A2">
            <w:pPr>
              <w:pStyle w:val="Default"/>
              <w:jc w:val="center"/>
            </w:pPr>
          </w:p>
        </w:tc>
        <w:tc>
          <w:tcPr>
            <w:tcW w:w="2500" w:type="dxa"/>
          </w:tcPr>
          <w:p w:rsidR="0051564D" w:rsidRPr="00FD0CF8" w:rsidRDefault="00FD0CF8" w:rsidP="00A1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sz w:val="24"/>
                <w:szCs w:val="24"/>
              </w:rPr>
              <w:t>Вивчити матеріал лекції. Ознайомитися з особливостями словників орфографічного, тлумачного, іншомовного.</w:t>
            </w:r>
          </w:p>
        </w:tc>
        <w:tc>
          <w:tcPr>
            <w:tcW w:w="1327" w:type="dxa"/>
          </w:tcPr>
          <w:p w:rsidR="0051564D" w:rsidRPr="00FD0CF8" w:rsidRDefault="0051564D" w:rsidP="00A121A2">
            <w:pPr>
              <w:pStyle w:val="a5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b/>
                <w:sz w:val="24"/>
                <w:szCs w:val="24"/>
              </w:rPr>
              <w:t>17. 04. 2020</w:t>
            </w:r>
          </w:p>
        </w:tc>
        <w:tc>
          <w:tcPr>
            <w:tcW w:w="4394" w:type="dxa"/>
          </w:tcPr>
          <w:p w:rsidR="00FD0CF8" w:rsidRPr="00FD0CF8" w:rsidRDefault="003979B6" w:rsidP="00FD0CF8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FD0CF8"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Записки перекладацької майстерні. 2000–2001. – Львів: 2001 </w:t>
            </w:r>
          </w:p>
          <w:p w:rsidR="00FD0CF8" w:rsidRPr="00FD0CF8" w:rsidRDefault="003979B6" w:rsidP="00FD0CF8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="00FD0CF8"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Нормативні основи. – Львів: «Афіша», 2004. </w:t>
            </w:r>
            <w:r w:rsid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CF8"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0CF8" w:rsidRPr="00FD0CF8" w:rsidRDefault="003979B6" w:rsidP="00FD0CF8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="00FD0CF8"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Орфографічний словник української мови. – Друге, стереотипне видання. Київ: Наукова думка, 1977 </w:t>
            </w:r>
          </w:p>
          <w:p w:rsidR="00FD0CF8" w:rsidRPr="00FD0CF8" w:rsidRDefault="003979B6" w:rsidP="00FD0CF8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="00FD0CF8"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Караванський С. Практичний словник синонімів української мови. – Київ: українсько-канадське спільне підприємство «Кобза», 1993 </w:t>
            </w:r>
          </w:p>
          <w:p w:rsidR="0051564D" w:rsidRPr="00FD0CF8" w:rsidRDefault="003979B6" w:rsidP="00FD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</w:t>
            </w:r>
            <w:r w:rsidR="00FD0CF8"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Фразеологічний словник української мови. Книга І. – Друге видан</w:t>
            </w:r>
            <w:r w:rsid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ня. – Київ: Наукова думка, 1999. </w:t>
            </w:r>
            <w:r w:rsidR="00FD0CF8"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ІІ. – Друге видання. – Київ: Наукова думка, 1999</w:t>
            </w:r>
          </w:p>
        </w:tc>
        <w:tc>
          <w:tcPr>
            <w:tcW w:w="2693" w:type="dxa"/>
          </w:tcPr>
          <w:p w:rsidR="0051564D" w:rsidRDefault="0051564D" w:rsidP="003979B6">
            <w:pPr>
              <w:jc w:val="center"/>
            </w:pPr>
          </w:p>
        </w:tc>
      </w:tr>
      <w:tr w:rsidR="0051564D" w:rsidRPr="001809E0" w:rsidTr="00BF2990">
        <w:trPr>
          <w:trHeight w:val="154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4D" w:rsidRPr="00FD0CF8" w:rsidRDefault="0051564D" w:rsidP="00A121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b/>
                <w:sz w:val="24"/>
                <w:szCs w:val="24"/>
              </w:rPr>
              <w:t>17. 04. 2020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564D" w:rsidRPr="00FD0CF8" w:rsidRDefault="0051564D" w:rsidP="00A1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64D" w:rsidRPr="00FD0CF8" w:rsidRDefault="00FD0CF8" w:rsidP="00A121A2">
            <w:pPr>
              <w:pStyle w:val="Default"/>
              <w:jc w:val="center"/>
            </w:pPr>
            <w:r w:rsidRPr="00FD0CF8">
              <w:rPr>
                <w:bCs/>
              </w:rPr>
              <w:t>Довідкова література та її роль у процесі редагування</w:t>
            </w:r>
          </w:p>
        </w:tc>
        <w:tc>
          <w:tcPr>
            <w:tcW w:w="2500" w:type="dxa"/>
          </w:tcPr>
          <w:p w:rsidR="0051564D" w:rsidRPr="00FD0CF8" w:rsidRDefault="00FD0CF8" w:rsidP="00A1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Відредагувати тексти, користуючись необхідними словниками.</w:t>
            </w:r>
          </w:p>
        </w:tc>
        <w:tc>
          <w:tcPr>
            <w:tcW w:w="1327" w:type="dxa"/>
          </w:tcPr>
          <w:p w:rsidR="0051564D" w:rsidRPr="00FD0CF8" w:rsidRDefault="0051564D" w:rsidP="00A121A2">
            <w:pPr>
              <w:pStyle w:val="a5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b/>
                <w:sz w:val="24"/>
                <w:szCs w:val="24"/>
              </w:rPr>
              <w:t>24. 04. 2020</w:t>
            </w:r>
          </w:p>
        </w:tc>
        <w:tc>
          <w:tcPr>
            <w:tcW w:w="4394" w:type="dxa"/>
          </w:tcPr>
          <w:p w:rsidR="003979B6" w:rsidRPr="00FD0CF8" w:rsidRDefault="003979B6" w:rsidP="00E41A1A">
            <w:pPr>
              <w:autoSpaceDE w:val="0"/>
              <w:autoSpaceDN w:val="0"/>
              <w:adjustRightInd w:val="0"/>
              <w:spacing w:after="38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Записки перекладацької майстерні. 2000–2001. – Львів: 2001 </w:t>
            </w:r>
          </w:p>
          <w:p w:rsidR="003979B6" w:rsidRPr="00FD0CF8" w:rsidRDefault="003979B6" w:rsidP="00E41A1A">
            <w:pPr>
              <w:autoSpaceDE w:val="0"/>
              <w:autoSpaceDN w:val="0"/>
              <w:adjustRightInd w:val="0"/>
              <w:spacing w:after="38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Нормативні основи. – Львів: «Афіша», 2004.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79B6" w:rsidRPr="00FD0CF8" w:rsidRDefault="003979B6" w:rsidP="00E41A1A">
            <w:pPr>
              <w:autoSpaceDE w:val="0"/>
              <w:autoSpaceDN w:val="0"/>
              <w:adjustRightInd w:val="0"/>
              <w:spacing w:after="38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Орфографічний словник української мови. – Друге, стереотипне видання. 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Київ: Наукова думка, 1977 </w:t>
            </w:r>
          </w:p>
          <w:p w:rsidR="003979B6" w:rsidRPr="00FD0CF8" w:rsidRDefault="003979B6" w:rsidP="00E41A1A">
            <w:pPr>
              <w:autoSpaceDE w:val="0"/>
              <w:autoSpaceDN w:val="0"/>
              <w:adjustRightInd w:val="0"/>
              <w:spacing w:after="38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Караванський С. Практичний словник синонімів української мови. – Київ: українсько-канадське спільне підприємство «Кобза», 1993 </w:t>
            </w:r>
          </w:p>
          <w:p w:rsidR="0051564D" w:rsidRPr="00FD0CF8" w:rsidRDefault="003979B6" w:rsidP="00E41A1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Фразеологічний словник української мови. Книга І. – Друге видан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ня. – Київ: Наукова думка, 1999. 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ІІ. – Друге видання. – Київ: Наукова думка, 1999</w:t>
            </w:r>
          </w:p>
        </w:tc>
        <w:tc>
          <w:tcPr>
            <w:tcW w:w="2693" w:type="dxa"/>
          </w:tcPr>
          <w:p w:rsidR="0051564D" w:rsidRPr="00FD0CF8" w:rsidRDefault="00FD0CF8" w:rsidP="00FD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Матеріал пересилати старост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D0CF8">
              <w:rPr>
                <w:rFonts w:ascii="Times New Roman" w:hAnsi="Times New Roman" w:cs="Times New Roman"/>
                <w:sz w:val="24"/>
                <w:szCs w:val="24"/>
              </w:rPr>
              <w:t xml:space="preserve"> групи.</w:t>
            </w:r>
          </w:p>
        </w:tc>
      </w:tr>
      <w:tr w:rsidR="0051564D" w:rsidRPr="001809E0" w:rsidTr="00BF2990">
        <w:trPr>
          <w:trHeight w:val="154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4D" w:rsidRPr="00FD0CF8" w:rsidRDefault="0051564D" w:rsidP="00A121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24. 04. 2020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564D" w:rsidRPr="00FD0CF8" w:rsidRDefault="00FD0CF8" w:rsidP="00FD0C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bCs/>
                <w:sz w:val="24"/>
                <w:szCs w:val="24"/>
              </w:rPr>
              <w:t>Досвід редакторської роботи письменників, науковців, видавців</w:t>
            </w:r>
          </w:p>
        </w:tc>
        <w:tc>
          <w:tcPr>
            <w:tcW w:w="1701" w:type="dxa"/>
          </w:tcPr>
          <w:p w:rsidR="0051564D" w:rsidRPr="00697A4F" w:rsidRDefault="0051564D" w:rsidP="00A121A2">
            <w:pPr>
              <w:pStyle w:val="Default"/>
              <w:jc w:val="center"/>
            </w:pPr>
          </w:p>
        </w:tc>
        <w:tc>
          <w:tcPr>
            <w:tcW w:w="2500" w:type="dxa"/>
          </w:tcPr>
          <w:p w:rsidR="0051564D" w:rsidRPr="001809E0" w:rsidRDefault="00FD0CF8" w:rsidP="00E4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лекції; знайти й ознайомитися з матеріалом про діяльність І. Огієнка, І. Франка, Г. Кочура, М. Р</w:t>
            </w:r>
            <w:r w:rsidR="00E41A1A">
              <w:rPr>
                <w:rFonts w:ascii="Times New Roman" w:hAnsi="Times New Roman" w:cs="Times New Roman"/>
                <w:sz w:val="24"/>
                <w:szCs w:val="24"/>
              </w:rPr>
              <w:t>удницько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1327" w:type="dxa"/>
          </w:tcPr>
          <w:p w:rsidR="0051564D" w:rsidRPr="00FD0CF8" w:rsidRDefault="00E41A1A" w:rsidP="00E41A1A">
            <w:pPr>
              <w:pStyle w:val="a5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1564D" w:rsidRPr="00FD0CF8">
              <w:rPr>
                <w:rFonts w:ascii="Times New Roman" w:hAnsi="Times New Roman" w:cs="Times New Roman"/>
                <w:b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1564D" w:rsidRPr="00FD0CF8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</w:tc>
        <w:tc>
          <w:tcPr>
            <w:tcW w:w="4394" w:type="dxa"/>
          </w:tcPr>
          <w:p w:rsidR="00FD0CF8" w:rsidRPr="00FD0CF8" w:rsidRDefault="00FD0CF8" w:rsidP="00E41A1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397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Кочур Г. Література та переклад. Дослідження. Рецензії. Літературні портрети. Інтерв’ю. Т.І. – Київ: «Смолоскип», 2008. </w:t>
            </w:r>
          </w:p>
          <w:p w:rsidR="00FD0CF8" w:rsidRPr="00FD0CF8" w:rsidRDefault="00FD0CF8" w:rsidP="00E41A1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9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Тимошик М. Книга для автора, редактора, видавця. Практичний посібник. – Київ: Наша культура і наука, 2006. – 560 с. </w:t>
            </w:r>
          </w:p>
          <w:p w:rsidR="0051564D" w:rsidRPr="00A121A2" w:rsidRDefault="00FD0CF8" w:rsidP="00E41A1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9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Огієнко І</w:t>
            </w:r>
            <w:r w:rsidR="0039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«Рідна мова», річники журналу.</w:t>
            </w:r>
          </w:p>
        </w:tc>
        <w:tc>
          <w:tcPr>
            <w:tcW w:w="2693" w:type="dxa"/>
          </w:tcPr>
          <w:p w:rsidR="0051564D" w:rsidRDefault="0051564D" w:rsidP="00A121A2">
            <w:pPr>
              <w:jc w:val="center"/>
            </w:pPr>
          </w:p>
        </w:tc>
      </w:tr>
      <w:tr w:rsidR="00BF2990" w:rsidRPr="001809E0" w:rsidTr="00BF2990">
        <w:trPr>
          <w:trHeight w:val="154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0" w:rsidRPr="00FD0CF8" w:rsidRDefault="00E41A1A" w:rsidP="00BF2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28. 05</w:t>
            </w:r>
            <w:r w:rsidR="00BF2990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2990" w:rsidRPr="00FD0CF8" w:rsidRDefault="00BF2990" w:rsidP="00BF299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990" w:rsidRPr="00BF2990" w:rsidRDefault="00BF2990" w:rsidP="00BF2990">
            <w:pPr>
              <w:pStyle w:val="Default"/>
              <w:ind w:left="-108" w:right="-108"/>
              <w:jc w:val="center"/>
            </w:pPr>
            <w:r w:rsidRPr="00BF2990">
              <w:t>Редагування драматичних текстів (на прикладі редакторської діяльності Григорія Кочура, Михайла Рудницького)</w:t>
            </w:r>
          </w:p>
        </w:tc>
        <w:tc>
          <w:tcPr>
            <w:tcW w:w="2500" w:type="dxa"/>
          </w:tcPr>
          <w:p w:rsidR="00BF2990" w:rsidRDefault="00BF2990" w:rsidP="00BF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BF2990" w:rsidRPr="00FD0CF8" w:rsidRDefault="00E41A1A" w:rsidP="00BF2990">
            <w:pPr>
              <w:pStyle w:val="a5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08. 05. 2020</w:t>
            </w:r>
          </w:p>
        </w:tc>
        <w:tc>
          <w:tcPr>
            <w:tcW w:w="4394" w:type="dxa"/>
          </w:tcPr>
          <w:p w:rsidR="00BF2990" w:rsidRPr="00FD0CF8" w:rsidRDefault="00BF2990" w:rsidP="00E41A1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Кочур Г. Література та переклад. Дослідження. Рецензії. Літературні портрети. Інтерв’ю. Т.І. – Київ: «Смолоскип», 2008. </w:t>
            </w:r>
          </w:p>
          <w:p w:rsidR="00BF2990" w:rsidRPr="00FD0CF8" w:rsidRDefault="00BF2990" w:rsidP="00E41A1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Тимошик М. Книга для автора, редактора, видавця. Практичний посібник. – Київ: Наша культура і наука, 2006. – 560 с. </w:t>
            </w:r>
          </w:p>
          <w:p w:rsidR="00BF2990" w:rsidRDefault="00BF2990" w:rsidP="00E41A1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Огієнко 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«Рідна мова», річники журналу.</w:t>
            </w:r>
          </w:p>
        </w:tc>
        <w:tc>
          <w:tcPr>
            <w:tcW w:w="2693" w:type="dxa"/>
          </w:tcPr>
          <w:p w:rsidR="00BF2990" w:rsidRDefault="00BF2990" w:rsidP="00BF2990">
            <w:pPr>
              <w:jc w:val="center"/>
            </w:pPr>
            <w:r w:rsidRPr="00FD0CF8">
              <w:rPr>
                <w:rFonts w:ascii="Times New Roman" w:hAnsi="Times New Roman" w:cs="Times New Roman"/>
                <w:sz w:val="24"/>
                <w:szCs w:val="24"/>
              </w:rPr>
              <w:t>Матеріал пересилати старост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D0CF8">
              <w:rPr>
                <w:rFonts w:ascii="Times New Roman" w:hAnsi="Times New Roman" w:cs="Times New Roman"/>
                <w:sz w:val="24"/>
                <w:szCs w:val="24"/>
              </w:rPr>
              <w:t xml:space="preserve"> групи.</w:t>
            </w:r>
          </w:p>
        </w:tc>
      </w:tr>
      <w:tr w:rsidR="00BF2990" w:rsidRPr="001809E0" w:rsidTr="00E41A1A">
        <w:trPr>
          <w:trHeight w:val="325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0" w:rsidRPr="00FD0CF8" w:rsidRDefault="00BF2990" w:rsidP="00BF29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08. 05. 2020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2990" w:rsidRPr="00BF2990" w:rsidRDefault="00BF2990" w:rsidP="00BF299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Поєднання професії: театрознавець як редактор</w:t>
            </w:r>
          </w:p>
        </w:tc>
        <w:tc>
          <w:tcPr>
            <w:tcW w:w="1701" w:type="dxa"/>
          </w:tcPr>
          <w:p w:rsidR="00BF2990" w:rsidRPr="00BF2990" w:rsidRDefault="00BF2990" w:rsidP="00BF2990">
            <w:pPr>
              <w:pStyle w:val="Default"/>
              <w:ind w:left="-108" w:right="-108"/>
              <w:jc w:val="center"/>
            </w:pPr>
          </w:p>
        </w:tc>
        <w:tc>
          <w:tcPr>
            <w:tcW w:w="2500" w:type="dxa"/>
          </w:tcPr>
          <w:p w:rsidR="00BF2990" w:rsidRDefault="00E41A1A" w:rsidP="00BF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матеріал лекції.</w:t>
            </w:r>
          </w:p>
        </w:tc>
        <w:tc>
          <w:tcPr>
            <w:tcW w:w="1327" w:type="dxa"/>
          </w:tcPr>
          <w:p w:rsidR="00BF2990" w:rsidRPr="00FD0CF8" w:rsidRDefault="00E41A1A" w:rsidP="00BF2990">
            <w:pPr>
              <w:pStyle w:val="a5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15. 05. 2020</w:t>
            </w:r>
            <w:bookmarkStart w:id="0" w:name="_GoBack"/>
            <w:bookmarkEnd w:id="0"/>
          </w:p>
        </w:tc>
        <w:tc>
          <w:tcPr>
            <w:tcW w:w="4394" w:type="dxa"/>
          </w:tcPr>
          <w:p w:rsidR="00E41A1A" w:rsidRPr="00E41A1A" w:rsidRDefault="00E41A1A" w:rsidP="00E41A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E41A1A">
              <w:rPr>
                <w:rFonts w:ascii="Times New Roman" w:hAnsi="Times New Roman" w:cs="Times New Roman"/>
                <w:sz w:val="24"/>
                <w:szCs w:val="24"/>
              </w:rPr>
              <w:t>Шевельов Ю. Мовознавство. Книга І. 2-е видання. Київ; Вид. дім «Києво-Могилянська академія», 2009. – С. 461–498; 498–511.</w:t>
            </w:r>
          </w:p>
          <w:p w:rsidR="00E41A1A" w:rsidRPr="00E41A1A" w:rsidRDefault="00E41A1A" w:rsidP="00E41A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E41A1A">
              <w:rPr>
                <w:rFonts w:ascii="Times New Roman" w:hAnsi="Times New Roman" w:cs="Times New Roman"/>
                <w:sz w:val="24"/>
                <w:szCs w:val="24"/>
              </w:rPr>
              <w:t xml:space="preserve">Творчість Григорія Кочура у контексті культури ХХІ віку: до 100-річчя від дня народження Майстра. Матеріали </w:t>
            </w:r>
            <w:r w:rsidRPr="00E41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41A1A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Міжнародної наукової конференції (Львів, 15-17 листопада 2008 року); –  Львів ВЦ ЛНУ імені Івана Франка, 2009. – С. 133–139, 266–283</w:t>
            </w:r>
          </w:p>
          <w:p w:rsidR="00E41A1A" w:rsidRPr="00E41A1A" w:rsidRDefault="00E41A1A" w:rsidP="00E41A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E41A1A">
              <w:rPr>
                <w:rFonts w:ascii="Times New Roman" w:hAnsi="Times New Roman" w:cs="Times New Roman"/>
                <w:sz w:val="24"/>
                <w:szCs w:val="24"/>
              </w:rPr>
              <w:t>Бічуя Н. Тріада професій // Театрознавчий журнал «Просценіум». –  №.3. – 2002. – С. 78-80.</w:t>
            </w:r>
          </w:p>
          <w:p w:rsidR="00E41A1A" w:rsidRPr="00CA2091" w:rsidRDefault="00E41A1A" w:rsidP="00E41A1A">
            <w:pPr>
              <w:ind w:right="-10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E41A1A">
              <w:rPr>
                <w:rFonts w:ascii="Times New Roman" w:hAnsi="Times New Roman" w:cs="Times New Roman"/>
                <w:sz w:val="24"/>
                <w:szCs w:val="24"/>
              </w:rPr>
              <w:t>Науковий вісник Київського національного університету театру. кіно і телебачення імені І.К. Карпенка-Карого. – Випуск перший. – Київ : ВПП «Компас», 2007. – С. 60 –68.</w:t>
            </w:r>
          </w:p>
          <w:p w:rsidR="00BF2990" w:rsidRDefault="00BF2990" w:rsidP="00BF2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2990" w:rsidRDefault="00BF2990" w:rsidP="00BF2990">
            <w:pPr>
              <w:jc w:val="center"/>
            </w:pPr>
          </w:p>
        </w:tc>
      </w:tr>
    </w:tbl>
    <w:p w:rsidR="001A4888" w:rsidRDefault="001A4888" w:rsidP="00E13668">
      <w:pPr>
        <w:jc w:val="center"/>
        <w:rPr>
          <w:rFonts w:ascii="Times New Roman" w:hAnsi="Times New Roman" w:cs="Times New Roman"/>
        </w:rPr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53410C" w:rsidP="0053410C">
      <w:pPr>
        <w:tabs>
          <w:tab w:val="left" w:pos="4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FA63BE" w:rsidRDefault="00FA63BE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</w:pPr>
    </w:p>
    <w:sectPr w:rsidR="00BD41D3" w:rsidRPr="00CA140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F0" w:rsidRDefault="008739F0" w:rsidP="002347E8">
      <w:pPr>
        <w:spacing w:after="0" w:line="240" w:lineRule="auto"/>
      </w:pPr>
      <w:r>
        <w:separator/>
      </w:r>
    </w:p>
  </w:endnote>
  <w:endnote w:type="continuationSeparator" w:id="0">
    <w:p w:rsidR="008739F0" w:rsidRDefault="008739F0" w:rsidP="0023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F0" w:rsidRDefault="008739F0" w:rsidP="002347E8">
      <w:pPr>
        <w:spacing w:after="0" w:line="240" w:lineRule="auto"/>
      </w:pPr>
      <w:r>
        <w:separator/>
      </w:r>
    </w:p>
  </w:footnote>
  <w:footnote w:type="continuationSeparator" w:id="0">
    <w:p w:rsidR="008739F0" w:rsidRDefault="008739F0" w:rsidP="0023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FE69D55"/>
    <w:multiLevelType w:val="hybridMultilevel"/>
    <w:tmpl w:val="9C52D6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69B8"/>
    <w:multiLevelType w:val="hybridMultilevel"/>
    <w:tmpl w:val="17580572"/>
    <w:lvl w:ilvl="0" w:tplc="C082A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10DD"/>
    <w:multiLevelType w:val="hybridMultilevel"/>
    <w:tmpl w:val="960EA9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DE848C9"/>
    <w:multiLevelType w:val="hybridMultilevel"/>
    <w:tmpl w:val="325110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E014D38"/>
    <w:multiLevelType w:val="hybridMultilevel"/>
    <w:tmpl w:val="4E489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56556"/>
    <w:multiLevelType w:val="hybridMultilevel"/>
    <w:tmpl w:val="AB267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59A34"/>
    <w:multiLevelType w:val="hybridMultilevel"/>
    <w:tmpl w:val="368627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15E22F4"/>
    <w:multiLevelType w:val="hybridMultilevel"/>
    <w:tmpl w:val="F1503BF6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4A33893"/>
    <w:multiLevelType w:val="hybridMultilevel"/>
    <w:tmpl w:val="C3EDE4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43AF7"/>
    <w:multiLevelType w:val="hybridMultilevel"/>
    <w:tmpl w:val="D278D6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F758E"/>
    <w:multiLevelType w:val="hybridMultilevel"/>
    <w:tmpl w:val="EB666EBC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9D244A6"/>
    <w:multiLevelType w:val="hybridMultilevel"/>
    <w:tmpl w:val="4A9A48B4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6F1AA8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3FD649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3" w:tplc="6E726B12">
      <w:start w:val="1"/>
      <w:numFmt w:val="decimal"/>
      <w:lvlText w:val="%4."/>
      <w:legacy w:legacy="1" w:legacySpace="0" w:legacyIndent="360"/>
      <w:lvlJc w:val="left"/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26B01"/>
    <w:multiLevelType w:val="hybridMultilevel"/>
    <w:tmpl w:val="7472AAEE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C0DF6FD"/>
    <w:multiLevelType w:val="hybridMultilevel"/>
    <w:tmpl w:val="CA8DE4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A3A83"/>
    <w:multiLevelType w:val="hybridMultilevel"/>
    <w:tmpl w:val="0B505CAE"/>
    <w:lvl w:ilvl="0" w:tplc="FFFFFFFF">
      <w:numFmt w:val="decimal"/>
      <w:lvlText w:val=""/>
      <w:lvlJc w:val="left"/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FA882"/>
    <w:multiLevelType w:val="hybridMultilevel"/>
    <w:tmpl w:val="4C65E4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"/>
  </w:num>
  <w:num w:numId="5">
    <w:abstractNumId w:val="16"/>
  </w:num>
  <w:num w:numId="6">
    <w:abstractNumId w:val="13"/>
  </w:num>
  <w:num w:numId="7">
    <w:abstractNumId w:val="12"/>
  </w:num>
  <w:num w:numId="8">
    <w:abstractNumId w:val="2"/>
  </w:num>
  <w:num w:numId="9">
    <w:abstractNumId w:val="14"/>
  </w:num>
  <w:num w:numId="10">
    <w:abstractNumId w:val="15"/>
  </w:num>
  <w:num w:numId="11">
    <w:abstractNumId w:val="9"/>
  </w:num>
  <w:num w:numId="12">
    <w:abstractNumId w:val="5"/>
  </w:num>
  <w:num w:numId="13">
    <w:abstractNumId w:val="7"/>
  </w:num>
  <w:num w:numId="14">
    <w:abstractNumId w:val="20"/>
  </w:num>
  <w:num w:numId="15">
    <w:abstractNumId w:val="8"/>
  </w:num>
  <w:num w:numId="16">
    <w:abstractNumId w:val="17"/>
  </w:num>
  <w:num w:numId="17">
    <w:abstractNumId w:val="4"/>
  </w:num>
  <w:num w:numId="18">
    <w:abstractNumId w:val="19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A3B89"/>
    <w:rsid w:val="000B0C78"/>
    <w:rsid w:val="000C3F8E"/>
    <w:rsid w:val="00157047"/>
    <w:rsid w:val="001809E0"/>
    <w:rsid w:val="001A4888"/>
    <w:rsid w:val="001A792F"/>
    <w:rsid w:val="001E4A93"/>
    <w:rsid w:val="00227D56"/>
    <w:rsid w:val="00232C44"/>
    <w:rsid w:val="00233449"/>
    <w:rsid w:val="002347E8"/>
    <w:rsid w:val="00297FB2"/>
    <w:rsid w:val="002A3478"/>
    <w:rsid w:val="002D6153"/>
    <w:rsid w:val="003059AC"/>
    <w:rsid w:val="00356918"/>
    <w:rsid w:val="003979B6"/>
    <w:rsid w:val="003A4C9B"/>
    <w:rsid w:val="003F714C"/>
    <w:rsid w:val="0043246C"/>
    <w:rsid w:val="004361A5"/>
    <w:rsid w:val="00466307"/>
    <w:rsid w:val="004F0581"/>
    <w:rsid w:val="00503F8B"/>
    <w:rsid w:val="0051564D"/>
    <w:rsid w:val="00523D40"/>
    <w:rsid w:val="0053410C"/>
    <w:rsid w:val="005501DC"/>
    <w:rsid w:val="00557BE2"/>
    <w:rsid w:val="00580FD2"/>
    <w:rsid w:val="005969BF"/>
    <w:rsid w:val="005F585F"/>
    <w:rsid w:val="00643A1F"/>
    <w:rsid w:val="006511BC"/>
    <w:rsid w:val="0065506D"/>
    <w:rsid w:val="006878C0"/>
    <w:rsid w:val="00694D8C"/>
    <w:rsid w:val="00697A4F"/>
    <w:rsid w:val="00712993"/>
    <w:rsid w:val="00727F4F"/>
    <w:rsid w:val="0076685F"/>
    <w:rsid w:val="007B5E19"/>
    <w:rsid w:val="007D2B83"/>
    <w:rsid w:val="007E5F6C"/>
    <w:rsid w:val="00832293"/>
    <w:rsid w:val="00844EA1"/>
    <w:rsid w:val="00864C4E"/>
    <w:rsid w:val="008739F0"/>
    <w:rsid w:val="00876837"/>
    <w:rsid w:val="00890887"/>
    <w:rsid w:val="008A23E2"/>
    <w:rsid w:val="008C1684"/>
    <w:rsid w:val="008F524E"/>
    <w:rsid w:val="00912A2A"/>
    <w:rsid w:val="0093371B"/>
    <w:rsid w:val="0097548C"/>
    <w:rsid w:val="00995EF0"/>
    <w:rsid w:val="009A56D4"/>
    <w:rsid w:val="009B6798"/>
    <w:rsid w:val="00A121A2"/>
    <w:rsid w:val="00A16381"/>
    <w:rsid w:val="00A547E3"/>
    <w:rsid w:val="00A85206"/>
    <w:rsid w:val="00A9505C"/>
    <w:rsid w:val="00AA013E"/>
    <w:rsid w:val="00AA2721"/>
    <w:rsid w:val="00AD5D3B"/>
    <w:rsid w:val="00AE018F"/>
    <w:rsid w:val="00B41F5C"/>
    <w:rsid w:val="00B8488D"/>
    <w:rsid w:val="00BD41D3"/>
    <w:rsid w:val="00BF2990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DA2B1C"/>
    <w:rsid w:val="00E13668"/>
    <w:rsid w:val="00E41A1A"/>
    <w:rsid w:val="00E63EAE"/>
    <w:rsid w:val="00E8371C"/>
    <w:rsid w:val="00EC44B4"/>
    <w:rsid w:val="00F15E3C"/>
    <w:rsid w:val="00F643B3"/>
    <w:rsid w:val="00F7415D"/>
    <w:rsid w:val="00F76AE1"/>
    <w:rsid w:val="00FA63BE"/>
    <w:rsid w:val="00F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347E8"/>
  </w:style>
  <w:style w:type="paragraph" w:styleId="a8">
    <w:name w:val="footer"/>
    <w:basedOn w:val="a"/>
    <w:link w:val="a9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347E8"/>
  </w:style>
  <w:style w:type="paragraph" w:styleId="aa">
    <w:name w:val="No Spacing"/>
    <w:uiPriority w:val="1"/>
    <w:qFormat/>
    <w:rsid w:val="001A4888"/>
    <w:pPr>
      <w:spacing w:after="0" w:line="240" w:lineRule="auto"/>
    </w:pPr>
  </w:style>
  <w:style w:type="paragraph" w:customStyle="1" w:styleId="Default">
    <w:name w:val="Default"/>
    <w:rsid w:val="00697A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teatrln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teatrln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fteatrln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teatrln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3668</Words>
  <Characters>2091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41</cp:revision>
  <cp:lastPrinted>2020-03-12T13:20:00Z</cp:lastPrinted>
  <dcterms:created xsi:type="dcterms:W3CDTF">2020-03-16T13:11:00Z</dcterms:created>
  <dcterms:modified xsi:type="dcterms:W3CDTF">2020-04-26T18:46:00Z</dcterms:modified>
</cp:coreProperties>
</file>