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B60350">
        <w:rPr>
          <w:rFonts w:ascii="Times New Roman" w:hAnsi="Times New Roman" w:cs="Times New Roman"/>
          <w:b/>
          <w:sz w:val="26"/>
          <w:szCs w:val="26"/>
        </w:rPr>
        <w:t>бібліотекознавства і бібліогафії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B60350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350">
        <w:rPr>
          <w:rFonts w:ascii="Times New Roman" w:hAnsi="Times New Roman" w:cs="Times New Roman"/>
          <w:sz w:val="26"/>
          <w:szCs w:val="26"/>
        </w:rPr>
        <w:t>з 12.03.</w:t>
      </w:r>
      <w:r w:rsidR="00010926">
        <w:rPr>
          <w:rFonts w:ascii="Times New Roman" w:hAnsi="Times New Roman" w:cs="Times New Roman"/>
          <w:sz w:val="26"/>
          <w:szCs w:val="26"/>
        </w:rPr>
        <w:t xml:space="preserve">2020 </w:t>
      </w:r>
      <w:r w:rsidRPr="00B60350">
        <w:rPr>
          <w:rFonts w:ascii="Times New Roman" w:hAnsi="Times New Roman" w:cs="Times New Roman"/>
          <w:sz w:val="26"/>
          <w:szCs w:val="26"/>
        </w:rPr>
        <w:t xml:space="preserve">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084" w:rsidRDefault="00C24651" w:rsidP="004361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00084" w:rsidRPr="00400084">
        <w:rPr>
          <w:rFonts w:ascii="Times New Roman" w:hAnsi="Times New Roman" w:cs="Times New Roman"/>
          <w:sz w:val="26"/>
          <w:szCs w:val="26"/>
        </w:rPr>
        <w:t xml:space="preserve"> Наукові дослідження в умовах  інформаційного суспільства </w:t>
      </w:r>
    </w:p>
    <w:p w:rsidR="000328CB" w:rsidRPr="00723C7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 w:rsidRPr="00723C70">
        <w:rPr>
          <w:rFonts w:ascii="Times New Roman" w:hAnsi="Times New Roman" w:cs="Times New Roman"/>
          <w:sz w:val="26"/>
          <w:szCs w:val="26"/>
        </w:rPr>
        <w:t>029 Інформаційна, бібліотечна та архівна справа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23C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4361A5" w:rsidRDefault="00E82980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60350" w:rsidRPr="00B60350">
        <w:rPr>
          <w:rFonts w:ascii="Times New Roman" w:hAnsi="Times New Roman" w:cs="Times New Roman"/>
          <w:sz w:val="26"/>
          <w:szCs w:val="26"/>
        </w:rPr>
        <w:t>КМБ-</w:t>
      </w:r>
      <w:r w:rsidR="00400084">
        <w:rPr>
          <w:rFonts w:ascii="Times New Roman" w:hAnsi="Times New Roman" w:cs="Times New Roman"/>
          <w:sz w:val="26"/>
          <w:szCs w:val="26"/>
        </w:rPr>
        <w:t>5</w:t>
      </w:r>
      <w:r w:rsidR="00B60350" w:rsidRPr="00B60350">
        <w:rPr>
          <w:rFonts w:ascii="Times New Roman" w:hAnsi="Times New Roman" w:cs="Times New Roman"/>
          <w:sz w:val="26"/>
          <w:szCs w:val="26"/>
        </w:rPr>
        <w:t>1</w:t>
      </w:r>
      <w:r w:rsidR="00400084">
        <w:rPr>
          <w:rFonts w:ascii="Times New Roman" w:hAnsi="Times New Roman" w:cs="Times New Roman"/>
          <w:sz w:val="26"/>
          <w:szCs w:val="26"/>
        </w:rPr>
        <w:t xml:space="preserve"> м</w:t>
      </w:r>
    </w:p>
    <w:p w:rsidR="00AE018F" w:rsidRPr="00B60350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23C7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723C70">
        <w:rPr>
          <w:rFonts w:ascii="Times New Roman" w:hAnsi="Times New Roman" w:cs="Times New Roman"/>
          <w:b/>
          <w:sz w:val="26"/>
          <w:szCs w:val="26"/>
        </w:rPr>
        <w:t>Лекції читає</w:t>
      </w:r>
      <w:r w:rsidR="00B60350" w:rsidRPr="00723C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24651" w:rsidRPr="00723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  </w:t>
      </w:r>
      <w:r w:rsidR="00AE018F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35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Pr="00B603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495"/>
        <w:gridCol w:w="1909"/>
        <w:gridCol w:w="1357"/>
        <w:gridCol w:w="767"/>
        <w:gridCol w:w="5954"/>
        <w:gridCol w:w="2268"/>
      </w:tblGrid>
      <w:tr w:rsidR="00712993" w:rsidRPr="00712993" w:rsidTr="0072603F">
        <w:trPr>
          <w:trHeight w:val="769"/>
        </w:trPr>
        <w:tc>
          <w:tcPr>
            <w:tcW w:w="959" w:type="dxa"/>
            <w:vMerge w:val="restart"/>
            <w:textDirection w:val="btLr"/>
          </w:tcPr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Час  проведення  заняття</w:t>
            </w: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(за розкладом) </w:t>
            </w:r>
          </w:p>
        </w:tc>
        <w:tc>
          <w:tcPr>
            <w:tcW w:w="3404" w:type="dxa"/>
            <w:gridSpan w:val="2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Тема заняття  (за силабусом)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vMerge w:val="restart"/>
          </w:tcPr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студентів 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12993" w:rsidRPr="00915312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12">
              <w:rPr>
                <w:rFonts w:ascii="Times New Roman" w:hAnsi="Times New Roman" w:cs="Times New Roman"/>
                <w:b/>
                <w:sz w:val="20"/>
              </w:rPr>
              <w:t>Термін виконання завдання</w:t>
            </w:r>
          </w:p>
          <w:p w:rsidR="00712993" w:rsidRPr="00E928C4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B41F5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Допоміжні</w:t>
            </w:r>
            <w:r w:rsidR="00712993" w:rsidRPr="00E928C4">
              <w:rPr>
                <w:rFonts w:ascii="Times New Roman" w:hAnsi="Times New Roman" w:cs="Times New Roman"/>
                <w:b/>
              </w:rPr>
              <w:t xml:space="preserve"> матеріали  </w:t>
            </w:r>
          </w:p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дистанційного опрацювання  теми </w:t>
            </w:r>
          </w:p>
          <w:p w:rsidR="00712993" w:rsidRPr="00E928C4" w:rsidRDefault="00712993" w:rsidP="00B41F5C">
            <w:pPr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</w:rPr>
              <w:t xml:space="preserve"> (список рекомендованої л-ри, </w:t>
            </w:r>
            <w:r w:rsidR="00B41F5C" w:rsidRPr="00E928C4">
              <w:rPr>
                <w:rFonts w:ascii="Times New Roman" w:hAnsi="Times New Roman" w:cs="Times New Roman"/>
              </w:rPr>
              <w:t xml:space="preserve">елементи </w:t>
            </w:r>
            <w:r w:rsidRPr="00E928C4">
              <w:rPr>
                <w:rFonts w:ascii="Times New Roman" w:hAnsi="Times New Roman" w:cs="Times New Roman"/>
              </w:rPr>
              <w:t>текст</w:t>
            </w:r>
            <w:r w:rsidR="00B41F5C" w:rsidRPr="00E928C4">
              <w:rPr>
                <w:rFonts w:ascii="Times New Roman" w:hAnsi="Times New Roman" w:cs="Times New Roman"/>
              </w:rPr>
              <w:t>ів</w:t>
            </w:r>
            <w:r w:rsidRPr="00E928C4">
              <w:rPr>
                <w:rFonts w:ascii="Times New Roman" w:hAnsi="Times New Roman" w:cs="Times New Roman"/>
              </w:rPr>
              <w:t xml:space="preserve">  лекцій, матеріали презентації,  покликання на інтернет-ресурси</w:t>
            </w:r>
            <w:r w:rsidR="00B41F5C" w:rsidRPr="00E928C4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</w:t>
            </w:r>
            <w:r w:rsidRPr="00E928C4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2268" w:type="dxa"/>
            <w:vMerge w:val="restart"/>
            <w:textDirection w:val="btLr"/>
          </w:tcPr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Інформація про викладача:   </w:t>
            </w:r>
          </w:p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  <w:lang w:val="en-US"/>
              </w:rPr>
              <w:t>e</w:t>
            </w:r>
            <w:r w:rsidRPr="00E928C4">
              <w:rPr>
                <w:rFonts w:ascii="Times New Roman" w:hAnsi="Times New Roman" w:cs="Times New Roman"/>
                <w:lang w:val="ru-RU"/>
              </w:rPr>
              <w:t>-</w:t>
            </w:r>
            <w:r w:rsidRPr="00E928C4">
              <w:rPr>
                <w:rFonts w:ascii="Times New Roman" w:hAnsi="Times New Roman" w:cs="Times New Roman"/>
                <w:lang w:val="en-US"/>
              </w:rPr>
              <w:t>mail</w:t>
            </w:r>
            <w:r w:rsidRPr="00E928C4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E928C4">
              <w:rPr>
                <w:rFonts w:ascii="Times New Roman" w:hAnsi="Times New Roman" w:cs="Times New Roman"/>
                <w:lang w:val="ru-RU"/>
              </w:rPr>
              <w:t>/</w:t>
            </w:r>
            <w:r w:rsidRPr="00E928C4">
              <w:rPr>
                <w:rFonts w:ascii="Times New Roman" w:hAnsi="Times New Roman" w:cs="Times New Roman"/>
              </w:rPr>
              <w:t xml:space="preserve"> на платформі </w:t>
            </w:r>
            <w:r w:rsidRPr="00E928C4">
              <w:rPr>
                <w:rFonts w:ascii="Times New Roman" w:hAnsi="Times New Roman" w:cs="Times New Roman"/>
                <w:lang w:val="en-US"/>
              </w:rPr>
              <w:t>moodle</w:t>
            </w:r>
            <w:r w:rsidRPr="00E928C4">
              <w:rPr>
                <w:rFonts w:ascii="Times New Roman" w:hAnsi="Times New Roman" w:cs="Times New Roman"/>
              </w:rPr>
              <w:t xml:space="preserve"> тощо </w:t>
            </w:r>
          </w:p>
          <w:p w:rsidR="00712993" w:rsidRPr="00E928C4" w:rsidRDefault="00712993" w:rsidP="00665F1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712993" w:rsidTr="0072603F">
        <w:tc>
          <w:tcPr>
            <w:tcW w:w="9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35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12993" w:rsidRPr="00712993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72603F">
        <w:trPr>
          <w:cantSplit/>
          <w:trHeight w:val="1134"/>
        </w:trPr>
        <w:tc>
          <w:tcPr>
            <w:tcW w:w="959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85050B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17.03.2020</w:t>
            </w:r>
          </w:p>
        </w:tc>
        <w:tc>
          <w:tcPr>
            <w:tcW w:w="1495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40F97" w:rsidRDefault="00340F9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400084" w:rsidP="004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F">
              <w:rPr>
                <w:rFonts w:ascii="Times New Roman" w:hAnsi="Times New Roman" w:cs="Times New Roman"/>
                <w:sz w:val="20"/>
                <w:szCs w:val="24"/>
              </w:rPr>
              <w:t>Недоліки інформатизації суспільства і розвиток наукових досліджень</w:t>
            </w:r>
          </w:p>
        </w:tc>
        <w:tc>
          <w:tcPr>
            <w:tcW w:w="1357" w:type="dxa"/>
          </w:tcPr>
          <w:p w:rsidR="00712993" w:rsidRPr="00244A9B" w:rsidRDefault="00317BDA" w:rsidP="00E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Виконати завдання для практичної роботи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і самостійної роботи.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адіслати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на е-скриньку викладача</w:t>
            </w:r>
          </w:p>
        </w:tc>
        <w:tc>
          <w:tcPr>
            <w:tcW w:w="767" w:type="dxa"/>
            <w:textDirection w:val="btLr"/>
          </w:tcPr>
          <w:p w:rsidR="00317BDA" w:rsidRDefault="00317BDA" w:rsidP="00340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317BDA" w:rsidP="004000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0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954" w:type="dxa"/>
          </w:tcPr>
          <w:p w:rsidR="00621B4E" w:rsidRDefault="00400084" w:rsidP="0054625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00084">
              <w:rPr>
                <w:rFonts w:ascii="Times New Roman" w:hAnsi="Times New Roman" w:cs="Times New Roman"/>
                <w:sz w:val="16"/>
                <w:szCs w:val="24"/>
              </w:rPr>
              <w:t>БєсовЛ.М. Історія науки і техніки.  ¬  3-є вид., переробл. ідоп. ¬ Харків: НТУ′′ХПІ′′, 2004. − 382 с.</w:t>
            </w:r>
          </w:p>
          <w:p w:rsidR="00400084" w:rsidRDefault="00400084" w:rsidP="0054625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 xml:space="preserve">Дзьобань О. П. Зародження концептуальних підходів до розуміння сутності і специфіки інформаційного суспільства [Електронний ресурс] / О. П. Дзьобань, Е. А. Кальницький // Вісник Національної юридичної академії України імені Ярослава Мудрого. Сер. : Філософія, філософія права, політологія, соціологія. - 2013. - № 5. - С. 3-14. - Режим доступу: </w:t>
            </w:r>
            <w:hyperlink r:id="rId5" w:history="1">
              <w:r w:rsidRPr="00403B2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http://nbuv.gov.ua/UJRN/Vnyua_2013_5_3</w:t>
              </w:r>
            </w:hyperlink>
          </w:p>
          <w:p w:rsidR="00400084" w:rsidRP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 xml:space="preserve">Інформаційне суспільство. Шлях України. – К., 2004. – 289 с. – Проект «Бібліотека Інформаційного Суспільства». </w:t>
            </w:r>
          </w:p>
          <w:p w:rsid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Кастельс М. Інтернет-галактика. Міркування щодо Інтернету, бізнесу та суспільства. – К. : Ваклер, 2007. – 290 с.</w:t>
            </w:r>
          </w:p>
          <w:p w:rsid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Мельник В.П. Антропологічні виміри сучасної науки: колективна монографія / За заг. ред. Мельника В.П. Людина в сучасному світі. Кн.1. Філософсько-культурологічні виміри. – Львів, 2012.</w:t>
            </w:r>
          </w:p>
          <w:p w:rsid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Основи наукових досліджень : [навч.-метод. посіб.]/ Р.Крохмальний та ін. –Л. : ЛНУ ім.І.Франка, 2013. – 312 с.</w:t>
            </w:r>
          </w:p>
          <w:p w:rsidR="00400084" w:rsidRP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Семенюк Е. П., Мельник В. П. Філософія сучасної науки і техніки. Підручник. – Львів: Світ, 2006. – 152 с.</w:t>
            </w:r>
          </w:p>
          <w:p w:rsidR="00400084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Стеченко Д. М. Методологія наукових досліджень : підруч. / Д. М. Стеченко, О. С.Чмир. – К. : Знання, 2005. – 309 с</w:t>
            </w:r>
          </w:p>
          <w:p w:rsidR="00400084" w:rsidRPr="006D2E16" w:rsidRDefault="00400084" w:rsidP="004000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0084">
              <w:rPr>
                <w:rFonts w:ascii="Times New Roman" w:hAnsi="Times New Roman" w:cs="Times New Roman"/>
                <w:sz w:val="18"/>
                <w:szCs w:val="24"/>
              </w:rPr>
              <w:t>Лайон Д. Інформаційне суспільство: проблеми та ілюзії. Інформація, ідеологія та утопія / Д. Лайон // Сучасна зарубіжна соціальна філософія. - К., 1996. - С. 362-380.</w:t>
            </w:r>
          </w:p>
        </w:tc>
        <w:tc>
          <w:tcPr>
            <w:tcW w:w="2268" w:type="dxa"/>
            <w:textDirection w:val="btLr"/>
          </w:tcPr>
          <w:p w:rsidR="00712993" w:rsidRDefault="00BE7862" w:rsidP="00665F1C">
            <w:pPr>
              <w:ind w:left="113" w:right="113"/>
              <w:jc w:val="center"/>
            </w:pPr>
            <w:hyperlink r:id="rId6" w:history="1">
              <w:r w:rsidR="00A0298A" w:rsidRPr="000F2631">
                <w:rPr>
                  <w:rStyle w:val="a4"/>
                </w:rPr>
                <w:t>romankrobiblio@gmail.com</w:t>
              </w:r>
            </w:hyperlink>
            <w:r w:rsidR="00A0298A">
              <w:t xml:space="preserve"> </w:t>
            </w:r>
          </w:p>
          <w:p w:rsidR="00A0298A" w:rsidRPr="00244A9B" w:rsidRDefault="00A0298A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93" w:rsidRPr="00712993" w:rsidTr="0072603F">
        <w:trPr>
          <w:cantSplit/>
          <w:trHeight w:val="1134"/>
        </w:trPr>
        <w:tc>
          <w:tcPr>
            <w:tcW w:w="959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0A2CDA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24.03.2020</w:t>
            </w:r>
          </w:p>
        </w:tc>
        <w:tc>
          <w:tcPr>
            <w:tcW w:w="1495" w:type="dxa"/>
          </w:tcPr>
          <w:p w:rsidR="00712993" w:rsidRPr="0072603F" w:rsidRDefault="00723C70" w:rsidP="00E13668">
            <w:pPr>
              <w:jc w:val="center"/>
              <w:rPr>
                <w:rFonts w:ascii="Times New Roman" w:hAnsi="Times New Roman" w:cs="Times New Roman"/>
              </w:rPr>
            </w:pPr>
            <w:r w:rsidRPr="0072603F">
              <w:rPr>
                <w:rFonts w:ascii="Times New Roman" w:hAnsi="Times New Roman" w:cs="Times New Roman"/>
              </w:rPr>
              <w:t>Інформаційне суспільство як формація нового типу. Категорії, моделі, ознаки.</w:t>
            </w:r>
          </w:p>
        </w:tc>
        <w:tc>
          <w:tcPr>
            <w:tcW w:w="1909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90D88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>Опрацювати матеріали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E359C0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дійснит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виписку тез, законспектувати матеріал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23C70" w:rsidRDefault="00723C70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244A9B" w:rsidRDefault="00D90D8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359C0" w:rsidRPr="00E359C0">
              <w:rPr>
                <w:rFonts w:ascii="Times New Roman" w:hAnsi="Times New Roman" w:cs="Times New Roman"/>
                <w:sz w:val="20"/>
                <w:szCs w:val="24"/>
              </w:rPr>
              <w:t>Надіслати на е-скриньку 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D90D88" w:rsidP="00F26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6D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954" w:type="dxa"/>
          </w:tcPr>
          <w:p w:rsidR="00723C70" w:rsidRPr="00723C70" w:rsidRDefault="00723C70" w:rsidP="00161F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>Данильян О. Г. Дзьобань О.П. Інформаційне суспільство: морально-етичний дискурс / О. Г. Данильян, О. П. // Інформація і право. – 2014. – № 1. – С. 16–26.</w:t>
            </w:r>
          </w:p>
          <w:p w:rsidR="00723C70" w:rsidRPr="00723C70" w:rsidRDefault="00723C70" w:rsidP="00161F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>Дубров Ю. Наука як система, що самоорганізується / Ю. Дубров // Вісник НАНУ – 2000. – № 2. – С. 16–22.</w:t>
            </w:r>
          </w:p>
          <w:p w:rsidR="00024754" w:rsidRPr="00723C70" w:rsidRDefault="00161F07" w:rsidP="00161F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>Інформаційне суспільство в світі та Україні: проблеми становлення та закономірності розвитку: колективна монографія / За ред. д.філософ.н., проф. В. Г.Воронкової; Запоріз. держ. інж. акад. – Запоріжжя: ЗДІА, 2017. – 282 с.</w:t>
            </w:r>
          </w:p>
          <w:p w:rsidR="00161F07" w:rsidRPr="00723C70" w:rsidRDefault="0057339A" w:rsidP="005733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 xml:space="preserve">Макарова М. Інформаційна культура: суспільні та особистісні аспекти пізнання / М. Макарова // Вісник Книжкової палати. - 2017. - № 12. - С. 40-43. - Режим доступу: </w:t>
            </w:r>
            <w:hyperlink r:id="rId7" w:history="1">
              <w:r w:rsidRPr="00723C7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http://nbuv.gov.ua/UJRN/vkp_2017_12_7</w:t>
              </w:r>
            </w:hyperlink>
            <w:r w:rsidRPr="00723C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23C70" w:rsidRPr="00723C70" w:rsidRDefault="00723C70" w:rsidP="005733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>Клименюк О. В. Методологія та методи наукового дослідження:Навчальний посібник. – К. : Міленіум, 2005. – 186 с.</w:t>
            </w:r>
          </w:p>
          <w:p w:rsidR="00B17671" w:rsidRPr="00244A9B" w:rsidRDefault="00723C70" w:rsidP="005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0">
              <w:rPr>
                <w:rFonts w:ascii="Times New Roman" w:hAnsi="Times New Roman" w:cs="Times New Roman"/>
                <w:sz w:val="16"/>
                <w:szCs w:val="16"/>
              </w:rPr>
              <w:t>Мей К. Інформаційне суспільство. Скептичний погляд / К. Мей; пер. з англ. – К. : К.І.С., 2004. – 220 с.</w:t>
            </w:r>
          </w:p>
        </w:tc>
        <w:tc>
          <w:tcPr>
            <w:tcW w:w="2268" w:type="dxa"/>
            <w:textDirection w:val="btLr"/>
          </w:tcPr>
          <w:p w:rsidR="00712993" w:rsidRPr="00244A9B" w:rsidRDefault="00BE7862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2BC9" w:rsidRPr="00BE6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romankrobiblio@gmail.com</w:t>
              </w:r>
            </w:hyperlink>
            <w:r w:rsidR="002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93" w:rsidRPr="00712993" w:rsidTr="0072603F">
        <w:trPr>
          <w:cantSplit/>
          <w:trHeight w:val="4076"/>
        </w:trPr>
        <w:tc>
          <w:tcPr>
            <w:tcW w:w="959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2993" w:rsidRPr="00E928C4" w:rsidRDefault="000A2CDA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31.03.2020</w:t>
            </w:r>
          </w:p>
        </w:tc>
        <w:tc>
          <w:tcPr>
            <w:tcW w:w="1495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12993" w:rsidRPr="00E359C0" w:rsidRDefault="0072603F" w:rsidP="00E13668">
            <w:pPr>
              <w:jc w:val="center"/>
              <w:rPr>
                <w:rFonts w:ascii="Times New Roman" w:hAnsi="Times New Roman" w:cs="Times New Roman"/>
              </w:rPr>
            </w:pPr>
            <w:r w:rsidRPr="0072603F">
              <w:rPr>
                <w:rFonts w:ascii="Times New Roman" w:hAnsi="Times New Roman" w:cs="Times New Roman"/>
              </w:rPr>
              <w:t>Моделі інформаційного суспільства: виклик цивілізації</w:t>
            </w:r>
          </w:p>
        </w:tc>
        <w:tc>
          <w:tcPr>
            <w:tcW w:w="1357" w:type="dxa"/>
          </w:tcPr>
          <w:p w:rsidR="00712993" w:rsidRPr="00244A9B" w:rsidRDefault="00E359C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C0">
              <w:rPr>
                <w:rFonts w:ascii="Times New Roman" w:hAnsi="Times New Roman" w:cs="Times New Roman"/>
                <w:sz w:val="20"/>
                <w:szCs w:val="24"/>
              </w:rPr>
              <w:t>Виконати завдання у формі есе, презентацій, конспектів праць тощо. Надіслати на е-скриньку 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C315A3" w:rsidP="00C315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03.04.2020</w:t>
            </w:r>
          </w:p>
        </w:tc>
        <w:tc>
          <w:tcPr>
            <w:tcW w:w="5954" w:type="dxa"/>
          </w:tcPr>
          <w:p w:rsidR="007E1AB0" w:rsidRDefault="007E1AB0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AB0">
              <w:rPr>
                <w:rFonts w:ascii="Times New Roman" w:hAnsi="Times New Roman" w:cs="Times New Roman"/>
                <w:sz w:val="16"/>
                <w:szCs w:val="16"/>
              </w:rPr>
              <w:t xml:space="preserve">Ярошенко Л. В. Філософські та методологічні проблеми феномену "Наука" в інформаційному суспільстві / Л. В. Ярошенко // Вісник Національного університету "Юридична академія України імені Ярослава Мудрого" . Серія : Філософія, філософія права, політологія, соціологія. - 2015. - № 1. - С. 75-81. - Режим доступу: </w:t>
            </w:r>
            <w:hyperlink r:id="rId9" w:history="1">
              <w:r w:rsidRPr="00403B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http://nbuv.gov.ua/UJRN/Vnyua_2015_1_9</w:t>
              </w:r>
            </w:hyperlink>
            <w:r w:rsidRPr="007E1A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00A" w:rsidRPr="00FD2B6A" w:rsidRDefault="00CA000A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Колодко  А.  І.  Основні  концепції  інформаційного суспільства:  зарубіжний  та  український  досвід  Режим доступу </w:t>
            </w:r>
            <w:hyperlink r:id="rId10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https://www.visnik.org/pdf/v2015-05-17-kolodko.pdf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584F" w:rsidRPr="00FD2B6A" w:rsidRDefault="00B5584F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Звоник А. А. Утрата індивідуальності в умовах світової глобалізації / А. А. Звоник, А. А. Сагалович // Вісник Харківської державної академії дизайну і мистецтв . - 2017. - № 2. - С. 99-102. - Режим доступу: </w:t>
            </w:r>
            <w:hyperlink r:id="rId11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http://nbuv.gov.ua/UJRN/had_2017_2_16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12993" w:rsidRPr="00FD2B6A" w:rsidRDefault="00B5584F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Білякович Л. М. Трансформація знакової системи гламуру в дизайні одягу ХХІ століття / Л. М. Білякович // Вісник Харківської державної академії дизайну і мистецтв. - 2019. - № 2. - С. 5-12. - Режим доступу: </w:t>
            </w:r>
            <w:hyperlink r:id="rId12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http://nbuv.gov.ua/UJRN/had_2019_2_3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A000A" w:rsidRPr="00FD2B6A" w:rsidRDefault="00CA000A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Золотарьова Ю. І. Вплив глобалізаційних процесів на соціалізацію молоді / Ю. І. Золотарьова // Вісник Харківської державної академії культури. - 2012. - Вип. 38. - С. 189-195. - Режим доступу: </w:t>
            </w:r>
            <w:hyperlink r:id="rId13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http://nbuv.gov.ua/UJRN/hak_2012_38_24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2B6A" w:rsidRPr="007E1AB0" w:rsidRDefault="004916CA" w:rsidP="004916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Тоффлер, Елвін  Третя Хвиля / 3 англ. пер. А. Євса. — К.: Вид. дім «Всесвіт», 2000. — 480 с. Режим доступу: </w:t>
            </w:r>
            <w:hyperlink r:id="rId14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http://chtyvo.org.ua/authors/Toffler_Alvin/Tretia_Khvylia_vyd_2000/</w:t>
              </w:r>
            </w:hyperlink>
            <w:r w:rsidR="00FD2B6A" w:rsidRPr="00FD2B6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extDirection w:val="btLr"/>
          </w:tcPr>
          <w:p w:rsidR="000F0EF5" w:rsidRDefault="00BE7862" w:rsidP="00665F1C">
            <w:pPr>
              <w:ind w:left="113" w:right="113"/>
              <w:jc w:val="center"/>
            </w:pPr>
            <w:hyperlink r:id="rId15" w:history="1">
              <w:r w:rsidR="000F0EF5" w:rsidRPr="000F2631">
                <w:rPr>
                  <w:rStyle w:val="a4"/>
                </w:rPr>
                <w:t>romankrobiblio@gmail.com</w:t>
              </w:r>
            </w:hyperlink>
            <w:r w:rsidR="000F0EF5">
              <w:t xml:space="preserve"> </w:t>
            </w:r>
          </w:p>
          <w:p w:rsidR="00712993" w:rsidRPr="00244A9B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0926"/>
    <w:rsid w:val="00024754"/>
    <w:rsid w:val="000328CB"/>
    <w:rsid w:val="00034028"/>
    <w:rsid w:val="00047507"/>
    <w:rsid w:val="00080F01"/>
    <w:rsid w:val="000A2CDA"/>
    <w:rsid w:val="000A3B89"/>
    <w:rsid w:val="000C3F8E"/>
    <w:rsid w:val="000F0EF5"/>
    <w:rsid w:val="00114249"/>
    <w:rsid w:val="00157047"/>
    <w:rsid w:val="00161F07"/>
    <w:rsid w:val="00186F34"/>
    <w:rsid w:val="001E110F"/>
    <w:rsid w:val="00227D56"/>
    <w:rsid w:val="00232C44"/>
    <w:rsid w:val="00244A9B"/>
    <w:rsid w:val="00267B60"/>
    <w:rsid w:val="00297FB2"/>
    <w:rsid w:val="002D2BC9"/>
    <w:rsid w:val="00317BDA"/>
    <w:rsid w:val="00340F97"/>
    <w:rsid w:val="00342AAB"/>
    <w:rsid w:val="00356918"/>
    <w:rsid w:val="003B6E3F"/>
    <w:rsid w:val="003C3975"/>
    <w:rsid w:val="003F714C"/>
    <w:rsid w:val="003F7680"/>
    <w:rsid w:val="00400084"/>
    <w:rsid w:val="0043246C"/>
    <w:rsid w:val="004361A5"/>
    <w:rsid w:val="004916CA"/>
    <w:rsid w:val="004E3A42"/>
    <w:rsid w:val="00523D40"/>
    <w:rsid w:val="0054625F"/>
    <w:rsid w:val="00557BE2"/>
    <w:rsid w:val="0057339A"/>
    <w:rsid w:val="005E343D"/>
    <w:rsid w:val="00621B4E"/>
    <w:rsid w:val="00665F1C"/>
    <w:rsid w:val="006C6C05"/>
    <w:rsid w:val="006D2E16"/>
    <w:rsid w:val="00712993"/>
    <w:rsid w:val="00723C70"/>
    <w:rsid w:val="0072603F"/>
    <w:rsid w:val="00727F4F"/>
    <w:rsid w:val="007A1BD9"/>
    <w:rsid w:val="007D2B83"/>
    <w:rsid w:val="007E1AB0"/>
    <w:rsid w:val="007E5F6C"/>
    <w:rsid w:val="00844EA1"/>
    <w:rsid w:val="0085050B"/>
    <w:rsid w:val="00853872"/>
    <w:rsid w:val="00871A83"/>
    <w:rsid w:val="00876837"/>
    <w:rsid w:val="00890887"/>
    <w:rsid w:val="008A23E2"/>
    <w:rsid w:val="00915312"/>
    <w:rsid w:val="00995EF0"/>
    <w:rsid w:val="009B6798"/>
    <w:rsid w:val="00A0298A"/>
    <w:rsid w:val="00A337F1"/>
    <w:rsid w:val="00A51DAD"/>
    <w:rsid w:val="00A54A26"/>
    <w:rsid w:val="00A65B4D"/>
    <w:rsid w:val="00A85206"/>
    <w:rsid w:val="00A95300"/>
    <w:rsid w:val="00AE018F"/>
    <w:rsid w:val="00B17671"/>
    <w:rsid w:val="00B41F5C"/>
    <w:rsid w:val="00B5584F"/>
    <w:rsid w:val="00B60350"/>
    <w:rsid w:val="00BE5BCD"/>
    <w:rsid w:val="00BE7862"/>
    <w:rsid w:val="00BF44C7"/>
    <w:rsid w:val="00C24651"/>
    <w:rsid w:val="00C315A3"/>
    <w:rsid w:val="00C57831"/>
    <w:rsid w:val="00C750EE"/>
    <w:rsid w:val="00CA000A"/>
    <w:rsid w:val="00CF1113"/>
    <w:rsid w:val="00D06659"/>
    <w:rsid w:val="00D22DB0"/>
    <w:rsid w:val="00D720DE"/>
    <w:rsid w:val="00D90D88"/>
    <w:rsid w:val="00DF3E26"/>
    <w:rsid w:val="00E13668"/>
    <w:rsid w:val="00E359C0"/>
    <w:rsid w:val="00E5294E"/>
    <w:rsid w:val="00E82980"/>
    <w:rsid w:val="00E8371C"/>
    <w:rsid w:val="00E928C4"/>
    <w:rsid w:val="00F26DE9"/>
    <w:rsid w:val="00F66EA6"/>
    <w:rsid w:val="00F7415D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krobiblio@gmail.com" TargetMode="External"/><Relationship Id="rId13" Type="http://schemas.openxmlformats.org/officeDocument/2006/relationships/hyperlink" Target="http://nbuv.gov.ua/UJRN/hak_2012_38_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vkp_2017_12_7" TargetMode="External"/><Relationship Id="rId12" Type="http://schemas.openxmlformats.org/officeDocument/2006/relationships/hyperlink" Target="http://nbuv.gov.ua/UJRN/had_2019_2_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mankrobiblio@gmail.com" TargetMode="External"/><Relationship Id="rId11" Type="http://schemas.openxmlformats.org/officeDocument/2006/relationships/hyperlink" Target="http://nbuv.gov.ua/UJRN/had_2017_2_16" TargetMode="External"/><Relationship Id="rId5" Type="http://schemas.openxmlformats.org/officeDocument/2006/relationships/hyperlink" Target="http://nbuv.gov.ua/UJRN/Vnyua_2013_5_3" TargetMode="External"/><Relationship Id="rId15" Type="http://schemas.openxmlformats.org/officeDocument/2006/relationships/hyperlink" Target="mailto:romankrobiblio@gmail.com" TargetMode="External"/><Relationship Id="rId10" Type="http://schemas.openxmlformats.org/officeDocument/2006/relationships/hyperlink" Target="https://www.visnik.org/pdf/v2015-05-17-kolod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Vnyua_2015_1_9" TargetMode="External"/><Relationship Id="rId14" Type="http://schemas.openxmlformats.org/officeDocument/2006/relationships/hyperlink" Target="http://chtyvo.org.ua/authors/Toffler_Alvin/Tretia_Khvylia_vyd_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8</cp:revision>
  <cp:lastPrinted>2020-03-12T13:20:00Z</cp:lastPrinted>
  <dcterms:created xsi:type="dcterms:W3CDTF">2020-03-26T19:16:00Z</dcterms:created>
  <dcterms:modified xsi:type="dcterms:W3CDTF">2020-03-26T19:33:00Z</dcterms:modified>
</cp:coreProperties>
</file>