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2" w:rsidRDefault="006F6F72" w:rsidP="006F6F72">
      <w:pPr>
        <w:spacing w:after="0" w:line="240" w:lineRule="auto"/>
        <w:ind w:right="15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6F6F72" w:rsidRDefault="006F6F72" w:rsidP="006F6F7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театрознавства та акторської майтскерності</w:t>
      </w:r>
    </w:p>
    <w:p w:rsidR="006F6F72" w:rsidRDefault="006F6F72" w:rsidP="006F6F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F6F72" w:rsidRDefault="006F6F72" w:rsidP="006F6F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6F6F72" w:rsidRPr="00844EA1" w:rsidRDefault="006F6F72" w:rsidP="006F6F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6F6F72" w:rsidRDefault="006F6F72" w:rsidP="006F6F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6F72" w:rsidRDefault="006F6F72" w:rsidP="006F6F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___</w:t>
      </w:r>
      <w:r>
        <w:rPr>
          <w:rFonts w:ascii="Times New Roman" w:hAnsi="Times New Roman" w:cs="Times New Roman"/>
          <w:b/>
          <w:sz w:val="26"/>
          <w:szCs w:val="26"/>
        </w:rPr>
        <w:t>Науковий семінар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</w:p>
    <w:p w:rsidR="006F6F72" w:rsidRPr="00C24651" w:rsidRDefault="006F6F72" w:rsidP="006F6F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>______</w:t>
      </w:r>
      <w:r w:rsidRPr="006F6F72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Театрознавство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>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6F6F72" w:rsidRPr="004361A5" w:rsidRDefault="006F6F72" w:rsidP="006F6F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_____</w:t>
      </w:r>
      <w:r w:rsidRPr="003A00D6">
        <w:rPr>
          <w:rFonts w:ascii="Times New Roman" w:hAnsi="Times New Roman" w:cs="Times New Roman"/>
          <w:b/>
          <w:sz w:val="26"/>
          <w:szCs w:val="26"/>
          <w:u w:val="single"/>
        </w:rPr>
        <w:t>КМТ-21</w:t>
      </w:r>
      <w:r>
        <w:rPr>
          <w:rFonts w:ascii="Times New Roman" w:hAnsi="Times New Roman" w:cs="Times New Roman"/>
          <w:b/>
          <w:sz w:val="26"/>
          <w:szCs w:val="26"/>
        </w:rPr>
        <w:t>_______________</w:t>
      </w:r>
    </w:p>
    <w:p w:rsidR="006F6F72" w:rsidRPr="00844EA1" w:rsidRDefault="006F6F72" w:rsidP="006F6F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6F72" w:rsidRPr="008C6892" w:rsidRDefault="006F6F72" w:rsidP="006F6F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689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_</w:t>
      </w:r>
      <w:r w:rsidRPr="003A00D6">
        <w:rPr>
          <w:rFonts w:ascii="Times New Roman" w:hAnsi="Times New Roman" w:cs="Times New Roman"/>
          <w:b/>
          <w:sz w:val="26"/>
          <w:szCs w:val="26"/>
          <w:u w:val="single"/>
        </w:rPr>
        <w:t>Гарбузюк М.В.________________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C68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6F72" w:rsidRPr="00844EA1" w:rsidRDefault="006F6F72" w:rsidP="006F6F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9671" w:type="dxa"/>
        <w:tblLayout w:type="fixed"/>
        <w:tblLook w:val="04A0" w:firstRow="1" w:lastRow="0" w:firstColumn="1" w:lastColumn="0" w:noHBand="0" w:noVBand="1"/>
      </w:tblPr>
      <w:tblGrid>
        <w:gridCol w:w="1479"/>
        <w:gridCol w:w="1810"/>
        <w:gridCol w:w="1810"/>
        <w:gridCol w:w="1679"/>
        <w:gridCol w:w="1407"/>
        <w:gridCol w:w="3122"/>
        <w:gridCol w:w="8364"/>
      </w:tblGrid>
      <w:tr w:rsidR="006F6F72" w:rsidRPr="00712993" w:rsidTr="00EE0BD1">
        <w:trPr>
          <w:trHeight w:val="769"/>
        </w:trPr>
        <w:tc>
          <w:tcPr>
            <w:tcW w:w="1479" w:type="dxa"/>
            <w:vMerge w:val="restart"/>
          </w:tcPr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F72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620" w:type="dxa"/>
            <w:gridSpan w:val="2"/>
          </w:tcPr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6F6F72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6F6F72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F72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F72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</w:tcPr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6F6F72" w:rsidRPr="00B41F5C" w:rsidRDefault="006F6F72" w:rsidP="00EE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8364" w:type="dxa"/>
            <w:vMerge w:val="restart"/>
          </w:tcPr>
          <w:p w:rsidR="006F6F72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F6F72" w:rsidRPr="00B41F5C" w:rsidRDefault="006F6F72" w:rsidP="00EE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6F6F72" w:rsidRPr="00712993" w:rsidRDefault="006F6F72" w:rsidP="00EE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F72" w:rsidRPr="00712993" w:rsidTr="00EE0BD1">
        <w:tc>
          <w:tcPr>
            <w:tcW w:w="1479" w:type="dxa"/>
            <w:vMerge/>
          </w:tcPr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10" w:type="dxa"/>
          </w:tcPr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79" w:type="dxa"/>
            <w:vMerge/>
          </w:tcPr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F72" w:rsidRPr="00712993" w:rsidTr="00EE0BD1">
        <w:trPr>
          <w:trHeight w:val="1200"/>
        </w:trPr>
        <w:tc>
          <w:tcPr>
            <w:tcW w:w="1479" w:type="dxa"/>
          </w:tcPr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18.03.2020</w:t>
            </w:r>
          </w:p>
        </w:tc>
        <w:tc>
          <w:tcPr>
            <w:tcW w:w="1810" w:type="dxa"/>
          </w:tcPr>
          <w:p w:rsidR="006F6F72" w:rsidRPr="005E05BF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6F6F72" w:rsidRPr="005E05BF" w:rsidRDefault="006F6F72" w:rsidP="009F27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Життєвий та творчий шлях актора: методологія та принципи написання.</w:t>
            </w:r>
          </w:p>
        </w:tc>
        <w:tc>
          <w:tcPr>
            <w:tcW w:w="1679" w:type="dxa"/>
          </w:tcPr>
          <w:p w:rsidR="006F6F72" w:rsidRPr="005E05BF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Написати перший розділ життєвого і творчого шляху актора</w:t>
            </w:r>
          </w:p>
        </w:tc>
        <w:tc>
          <w:tcPr>
            <w:tcW w:w="1407" w:type="dxa"/>
          </w:tcPr>
          <w:p w:rsidR="006F6F72" w:rsidRPr="005E05BF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01.04.2020</w:t>
            </w:r>
          </w:p>
        </w:tc>
        <w:tc>
          <w:tcPr>
            <w:tcW w:w="3122" w:type="dxa"/>
          </w:tcPr>
          <w:p w:rsidR="009F279A" w:rsidRDefault="009F279A" w:rsidP="009F279A">
            <w:pPr>
              <w:jc w:val="both"/>
            </w:pPr>
            <w:r>
              <w:t>Клековкін О. Театрозанвство. Предметне поле. С. 73-81; 89-95.</w:t>
            </w:r>
          </w:p>
          <w:p w:rsidR="009F279A" w:rsidRPr="00D15846" w:rsidRDefault="009F279A" w:rsidP="009F279A">
            <w:pPr>
              <w:shd w:val="clear" w:color="auto" w:fill="FFFFFF"/>
              <w:jc w:val="both"/>
              <w:textAlignment w:val="baseline"/>
            </w:pPr>
            <w:r w:rsidRPr="00D15846">
              <w:t>Кадирова Л. «Львів сформував мене...» / розмовляла Світлана Максименко. Просценіум. 2010. № 2/3 (27/28). С. 118-124.</w:t>
            </w:r>
          </w:p>
          <w:p w:rsidR="009F279A" w:rsidRPr="00D15846" w:rsidRDefault="009F279A" w:rsidP="009F279A">
            <w:pPr>
              <w:shd w:val="clear" w:color="auto" w:fill="FFFFFF"/>
              <w:jc w:val="both"/>
              <w:textAlignment w:val="baseline"/>
            </w:pPr>
            <w:r w:rsidRPr="00D15846">
              <w:t>Веселка С. Лицар слова Олег Батов. Просценіум. 2004. № 1-2 (8-9). С. 45-47.</w:t>
            </w:r>
          </w:p>
          <w:p w:rsidR="009F279A" w:rsidRPr="00D15846" w:rsidRDefault="009F279A" w:rsidP="009F279A">
            <w:pPr>
              <w:shd w:val="clear" w:color="auto" w:fill="FFFFFF"/>
              <w:jc w:val="both"/>
              <w:textAlignment w:val="baseline"/>
            </w:pPr>
            <w:r w:rsidRPr="00D15846">
              <w:t xml:space="preserve">Веселка С. Витоки майстерності Богдана Ступки. Просценіум. 2006 № 2/3 </w:t>
            </w:r>
            <w:r w:rsidRPr="00D15846">
              <w:lastRenderedPageBreak/>
              <w:t>(15/16). С. 40-43.</w:t>
            </w:r>
          </w:p>
          <w:p w:rsidR="009F279A" w:rsidRPr="00D15846" w:rsidRDefault="009F279A" w:rsidP="009F279A">
            <w:pPr>
              <w:shd w:val="clear" w:color="auto" w:fill="FFFFFF"/>
              <w:jc w:val="both"/>
              <w:textAlignment w:val="baseline"/>
            </w:pPr>
            <w:r w:rsidRPr="00D15846">
              <w:t>Гайдабура В. Екзистенційний карнавал Анатолія Хотікоєва. Просценіум. № 1 (5). С. 25-30.</w:t>
            </w:r>
          </w:p>
          <w:p w:rsidR="009F279A" w:rsidRDefault="009F279A" w:rsidP="009F279A">
            <w:pPr>
              <w:shd w:val="clear" w:color="auto" w:fill="FFFFFF"/>
              <w:jc w:val="both"/>
              <w:textAlignment w:val="baseline"/>
            </w:pPr>
            <w:r w:rsidRPr="00D15846">
              <w:t>Ільків В. Цей весело-сумний Колокольніков. Просценіум. 2009-2010. № 3 (25) - № 1 (26). С. 100-105.</w:t>
            </w:r>
          </w:p>
          <w:p w:rsidR="009F279A" w:rsidRPr="00D15846" w:rsidRDefault="009F279A" w:rsidP="009F279A">
            <w:pPr>
              <w:shd w:val="clear" w:color="auto" w:fill="FFFFFF"/>
              <w:jc w:val="both"/>
              <w:textAlignment w:val="baseline"/>
            </w:pPr>
            <w:r w:rsidRPr="00D15846">
              <w:t>Стефан О. Актора формує Всесвіт / розмовляла Н. Кондур. Просценіум. 2003. № 3 (7). С. 98-102.</w:t>
            </w:r>
          </w:p>
          <w:p w:rsidR="009F279A" w:rsidRPr="00D15846" w:rsidRDefault="009F279A" w:rsidP="009F279A">
            <w:pPr>
              <w:shd w:val="clear" w:color="auto" w:fill="FFFFFF"/>
              <w:jc w:val="both"/>
              <w:textAlignment w:val="baseline"/>
            </w:pPr>
            <w:r w:rsidRPr="00D15846">
              <w:t>Хім’як В. Анатолій Бобровський: актора, режисер, педагог. Просценіум. 2005. № 1-2 (11-12). С. 68-71.</w:t>
            </w:r>
          </w:p>
          <w:p w:rsidR="009F279A" w:rsidRPr="00D15846" w:rsidRDefault="009F279A" w:rsidP="009F279A">
            <w:pPr>
              <w:jc w:val="both"/>
            </w:pPr>
          </w:p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https://kultart.lnu.edu.ua/employee/harbuzyuk-majya-volodymyrivna</w:t>
            </w:r>
          </w:p>
        </w:tc>
      </w:tr>
      <w:tr w:rsidR="006F6F72" w:rsidRPr="00712993" w:rsidTr="00EE0BD1">
        <w:tc>
          <w:tcPr>
            <w:tcW w:w="1479" w:type="dxa"/>
          </w:tcPr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1810" w:type="dxa"/>
          </w:tcPr>
          <w:p w:rsidR="006F6F72" w:rsidRPr="005E05BF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6F6F72" w:rsidRPr="005E05BF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ролі у виставі як головна складова курсової роботи.</w:t>
            </w:r>
          </w:p>
        </w:tc>
        <w:tc>
          <w:tcPr>
            <w:tcW w:w="1679" w:type="dxa"/>
          </w:tcPr>
          <w:p w:rsidR="006F6F72" w:rsidRPr="005E05BF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Здійснити письмовий аналіз ролей у п’єсах, обраних студентом</w:t>
            </w:r>
          </w:p>
        </w:tc>
        <w:tc>
          <w:tcPr>
            <w:tcW w:w="1407" w:type="dxa"/>
          </w:tcPr>
          <w:p w:rsidR="006F6F72" w:rsidRPr="005E05BF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10.04.2020</w:t>
            </w:r>
          </w:p>
        </w:tc>
        <w:tc>
          <w:tcPr>
            <w:tcW w:w="3122" w:type="dxa"/>
          </w:tcPr>
          <w:p w:rsidR="009F279A" w:rsidRPr="00D15846" w:rsidRDefault="009F279A" w:rsidP="009F279A">
            <w:pPr>
              <w:shd w:val="clear" w:color="auto" w:fill="FFFFFF"/>
              <w:jc w:val="both"/>
              <w:textAlignment w:val="baseline"/>
            </w:pPr>
            <w:r w:rsidRPr="00D15846">
              <w:t xml:space="preserve">Резнікович М. Вона може зіграти долю...Просценіум. 2009-2010. № 25-26. С.91-93. </w:t>
            </w:r>
          </w:p>
          <w:p w:rsidR="009F279A" w:rsidRPr="00D15846" w:rsidRDefault="009F279A" w:rsidP="009F279A">
            <w:pPr>
              <w:shd w:val="clear" w:color="auto" w:fill="FFFFFF"/>
              <w:jc w:val="both"/>
              <w:textAlignment w:val="baseline"/>
            </w:pPr>
            <w:r w:rsidRPr="00D15846">
              <w:t>Собіянський В. «Алжирський рай». Просценіум. 2005. № 1-2 (11-12). С. 72-76.</w:t>
            </w:r>
          </w:p>
          <w:p w:rsidR="009F279A" w:rsidRPr="00D15846" w:rsidRDefault="009F279A" w:rsidP="009F279A">
            <w:pPr>
              <w:shd w:val="clear" w:color="auto" w:fill="FFFFFF"/>
              <w:jc w:val="both"/>
              <w:textAlignment w:val="baseline"/>
            </w:pPr>
            <w:r w:rsidRPr="00D15846">
              <w:rPr>
                <w:shd w:val="clear" w:color="auto" w:fill="FFFFFF"/>
                <w:lang w:val="ru-RU"/>
              </w:rPr>
              <w:t>Пансо В. Праця і талант у творчості актора [переклад з рос. Є.</w:t>
            </w:r>
            <w:r w:rsidRPr="00D15846">
              <w:rPr>
                <w:shd w:val="clear" w:color="auto" w:fill="FFFFFF"/>
              </w:rPr>
              <w:t> </w:t>
            </w:r>
            <w:r w:rsidRPr="00D15846">
              <w:rPr>
                <w:shd w:val="clear" w:color="auto" w:fill="FFFFFF"/>
                <w:lang w:val="ru-RU"/>
              </w:rPr>
              <w:t>Стародинова]. Львів, 2014.</w:t>
            </w:r>
          </w:p>
          <w:p w:rsidR="009F279A" w:rsidRPr="00D15846" w:rsidRDefault="009F279A" w:rsidP="009F279A">
            <w:pPr>
              <w:shd w:val="clear" w:color="auto" w:fill="FFFFFF"/>
              <w:jc w:val="both"/>
              <w:textAlignment w:val="baseline"/>
            </w:pPr>
            <w:r w:rsidRPr="00D15846">
              <w:t>Чехов М. Про техніку актора. Просценіум. 2005. № 1/2 (11-12). С. 58-62.</w:t>
            </w:r>
          </w:p>
          <w:p w:rsidR="009F279A" w:rsidRPr="00D15846" w:rsidRDefault="009F279A" w:rsidP="009F279A">
            <w:pPr>
              <w:shd w:val="clear" w:color="auto" w:fill="FFFFFF"/>
              <w:jc w:val="both"/>
              <w:textAlignment w:val="baseline"/>
            </w:pPr>
            <w:r w:rsidRPr="00D15846">
              <w:t>Чехов М. Про техніку актора. Просценіум.  2005.№ 3 (13). С. 56-61.</w:t>
            </w:r>
          </w:p>
          <w:p w:rsidR="009F279A" w:rsidRPr="00D15846" w:rsidRDefault="009F279A" w:rsidP="009F279A">
            <w:pPr>
              <w:shd w:val="clear" w:color="auto" w:fill="FFFFFF"/>
              <w:jc w:val="both"/>
              <w:textAlignment w:val="baseline"/>
            </w:pPr>
            <w:r w:rsidRPr="00D15846">
              <w:t>Чехов М. Про техніку актора. Просценіум.  2006. № 1 (14). С. 63-69.</w:t>
            </w:r>
          </w:p>
          <w:p w:rsidR="009F279A" w:rsidRPr="00D15846" w:rsidRDefault="009F279A" w:rsidP="009F279A">
            <w:pPr>
              <w:shd w:val="clear" w:color="auto" w:fill="FFFFFF"/>
              <w:jc w:val="both"/>
              <w:textAlignment w:val="baseline"/>
            </w:pPr>
            <w:r w:rsidRPr="00D15846">
              <w:t xml:space="preserve">Чехов М. Про техніку актора. </w:t>
            </w:r>
            <w:r w:rsidRPr="00D15846">
              <w:lastRenderedPageBreak/>
              <w:t>Просценіум. 2006. № 2/3(15/16). С. 57-62.</w:t>
            </w:r>
          </w:p>
          <w:p w:rsidR="009F279A" w:rsidRPr="00D15846" w:rsidRDefault="009F279A" w:rsidP="009F279A">
            <w:pPr>
              <w:shd w:val="clear" w:color="auto" w:fill="FFFFFF"/>
              <w:jc w:val="both"/>
              <w:textAlignment w:val="baseline"/>
            </w:pPr>
            <w:r w:rsidRPr="00D15846">
              <w:t>Чехов М. Про техніку актора. Просценіум. 2007. № 1(17). С. 45-57.</w:t>
            </w:r>
          </w:p>
          <w:p w:rsidR="009F279A" w:rsidRPr="00D15846" w:rsidRDefault="009F279A" w:rsidP="009F279A">
            <w:pPr>
              <w:shd w:val="clear" w:color="auto" w:fill="FFFFFF"/>
              <w:jc w:val="both"/>
              <w:textAlignment w:val="baseline"/>
            </w:pPr>
            <w:r w:rsidRPr="00D15846">
              <w:t>Чехов М. Про техніку актора. Просценіум. 2007. № 2/3 (18/19). С.78-86.</w:t>
            </w:r>
          </w:p>
          <w:p w:rsidR="009F279A" w:rsidRPr="00D15846" w:rsidRDefault="009F279A" w:rsidP="009F279A">
            <w:pPr>
              <w:shd w:val="clear" w:color="auto" w:fill="FFFFFF"/>
              <w:jc w:val="both"/>
              <w:textAlignment w:val="baseline"/>
            </w:pPr>
            <w:r w:rsidRPr="00D15846">
              <w:t>Чехов М. Про техніку актора. Просценіум. 2008. № 1/2 (20/21). С. 85-91.</w:t>
            </w:r>
          </w:p>
          <w:p w:rsidR="009F279A" w:rsidRPr="00D15846" w:rsidRDefault="009F279A" w:rsidP="009F279A">
            <w:pPr>
              <w:numPr>
                <w:ilvl w:val="0"/>
                <w:numId w:val="1"/>
              </w:numPr>
              <w:spacing w:line="240" w:lineRule="atLeast"/>
              <w:ind w:left="0"/>
            </w:pPr>
            <w:r w:rsidRPr="00D15846">
              <w:t>Меєрхольд В. Мистецтво театру . – Львів, 1999.</w:t>
            </w:r>
          </w:p>
          <w:p w:rsidR="009F279A" w:rsidRPr="00D15846" w:rsidRDefault="009F279A" w:rsidP="009F279A">
            <w:pPr>
              <w:numPr>
                <w:ilvl w:val="0"/>
                <w:numId w:val="1"/>
              </w:numPr>
              <w:spacing w:after="30" w:line="240" w:lineRule="atLeast"/>
              <w:ind w:left="0"/>
            </w:pPr>
            <w:r w:rsidRPr="00D15846">
              <w:t>Гротовський Є. Театр. Ритуал. Перформер [переднє слово, переклад, упорядкування Б. Козак].Львів, 1999.</w:t>
            </w:r>
          </w:p>
          <w:p w:rsidR="009F279A" w:rsidRPr="00D15846" w:rsidRDefault="009F279A" w:rsidP="009F279A">
            <w:pPr>
              <w:numPr>
                <w:ilvl w:val="0"/>
                <w:numId w:val="1"/>
              </w:numPr>
              <w:spacing w:after="30" w:line="240" w:lineRule="atLeast"/>
              <w:ind w:left="0"/>
            </w:pPr>
            <w:r w:rsidRPr="00D15846">
              <w:t xml:space="preserve">Барба Е. Паперове каное. Львів, 2001. </w:t>
            </w:r>
          </w:p>
          <w:p w:rsidR="009F279A" w:rsidRPr="00D15846" w:rsidRDefault="009F279A" w:rsidP="009F279A">
            <w:pPr>
              <w:shd w:val="clear" w:color="auto" w:fill="FFFFFF"/>
              <w:jc w:val="both"/>
              <w:textAlignment w:val="baseline"/>
              <w:rPr>
                <w:shd w:val="clear" w:color="auto" w:fill="FFFFFF"/>
                <w:lang w:val="ru-RU"/>
              </w:rPr>
            </w:pPr>
            <w:r w:rsidRPr="00D15846">
              <w:rPr>
                <w:shd w:val="clear" w:color="auto" w:fill="FFFFFF"/>
                <w:lang w:val="ru-RU"/>
              </w:rPr>
              <w:t>Брук П. Жодних секретів. Думки про акторську майстерність і театр [перекл. з англ. Я. Винницька, О. Матвієнко]. Львів, 2005.</w:t>
            </w:r>
          </w:p>
          <w:p w:rsidR="009F279A" w:rsidRPr="00D15846" w:rsidRDefault="009F279A" w:rsidP="009F279A">
            <w:pPr>
              <w:shd w:val="clear" w:color="auto" w:fill="FFFFFF"/>
              <w:jc w:val="both"/>
              <w:textAlignment w:val="baseline"/>
              <w:rPr>
                <w:shd w:val="clear" w:color="auto" w:fill="FFFFFF"/>
                <w:lang w:val="ru-RU"/>
              </w:rPr>
            </w:pPr>
            <w:r w:rsidRPr="00D15846">
              <w:rPr>
                <w:shd w:val="clear" w:color="auto" w:fill="FFFFFF"/>
                <w:lang w:val="ru-RU"/>
              </w:rPr>
              <w:t>Станіславський К. Робота актора над собою : щоденник учня. Ч. І та ІІ. [пер. Т. Ольховського]. Львів, 2011.</w:t>
            </w:r>
          </w:p>
          <w:p w:rsidR="009F279A" w:rsidRPr="00D15846" w:rsidRDefault="009F279A" w:rsidP="009F279A">
            <w:pPr>
              <w:shd w:val="clear" w:color="auto" w:fill="FFFFFF"/>
              <w:jc w:val="both"/>
              <w:textAlignment w:val="baseline"/>
              <w:rPr>
                <w:shd w:val="clear" w:color="auto" w:fill="FFFFFF"/>
                <w:lang w:val="ru-RU"/>
              </w:rPr>
            </w:pPr>
            <w:r w:rsidRPr="00D15846">
              <w:rPr>
                <w:shd w:val="clear" w:color="auto" w:fill="FFFFFF"/>
                <w:lang w:val="ru-RU"/>
              </w:rPr>
              <w:t>Мейєрхольд Вс. Мистецтво театру / Всеволод Мейєрхольд: [перек. з рос. та упорядкування Б.</w:t>
            </w:r>
            <w:r w:rsidRPr="00D15846">
              <w:rPr>
                <w:shd w:val="clear" w:color="auto" w:fill="FFFFFF"/>
              </w:rPr>
              <w:t> </w:t>
            </w:r>
            <w:r w:rsidRPr="00D15846">
              <w:rPr>
                <w:shd w:val="clear" w:color="auto" w:fill="FFFFFF"/>
                <w:lang w:val="ru-RU"/>
              </w:rPr>
              <w:t>Козак]. Львів, 2015.</w:t>
            </w:r>
          </w:p>
          <w:p w:rsidR="009F279A" w:rsidRPr="00D15846" w:rsidRDefault="009F279A" w:rsidP="009F279A">
            <w:pPr>
              <w:shd w:val="clear" w:color="auto" w:fill="FFFFFF"/>
              <w:jc w:val="both"/>
              <w:textAlignment w:val="baseline"/>
              <w:rPr>
                <w:shd w:val="clear" w:color="auto" w:fill="FFFFFF"/>
              </w:rPr>
            </w:pPr>
            <w:r w:rsidRPr="00D15846">
              <w:rPr>
                <w:shd w:val="clear" w:color="auto" w:fill="FFFFFF"/>
              </w:rPr>
              <w:t xml:space="preserve">Леман Х.-Т. Постдраматический театр. </w:t>
            </w:r>
            <w:r w:rsidRPr="00D15846">
              <w:rPr>
                <w:shd w:val="clear" w:color="auto" w:fill="FFFFFF"/>
                <w:lang w:val="ru-RU"/>
              </w:rPr>
              <w:t xml:space="preserve">М.: </w:t>
            </w:r>
            <w:r w:rsidRPr="00D15846">
              <w:rPr>
                <w:shd w:val="clear" w:color="auto" w:fill="FFFFFF"/>
              </w:rPr>
              <w:t>ABCdesign</w:t>
            </w:r>
            <w:r w:rsidRPr="00D15846">
              <w:rPr>
                <w:shd w:val="clear" w:color="auto" w:fill="FFFFFF"/>
                <w:lang w:val="ru-RU"/>
              </w:rPr>
              <w:t>, 2013</w:t>
            </w:r>
            <w:r w:rsidRPr="00D15846">
              <w:rPr>
                <w:shd w:val="clear" w:color="auto" w:fill="FFFFFF"/>
              </w:rPr>
              <w:t>.</w:t>
            </w:r>
          </w:p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https://kultart.lnu.edu.ua/employee/harbuzyuk-majya-volodymyrivna</w:t>
            </w:r>
          </w:p>
        </w:tc>
      </w:tr>
      <w:tr w:rsidR="006F6F72" w:rsidRPr="00712993" w:rsidTr="00EE0BD1">
        <w:tc>
          <w:tcPr>
            <w:tcW w:w="1479" w:type="dxa"/>
          </w:tcPr>
          <w:p w:rsidR="006F6F72" w:rsidRPr="00712993" w:rsidRDefault="006F6F72" w:rsidP="006F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.2020.</w:t>
            </w:r>
          </w:p>
        </w:tc>
        <w:tc>
          <w:tcPr>
            <w:tcW w:w="1810" w:type="dxa"/>
          </w:tcPr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6F6F72" w:rsidRDefault="006F6F72" w:rsidP="006F6F72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Дослідження позасценічної діяльності актора.</w:t>
            </w:r>
          </w:p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Написати розідл\підрозділ про позасценічну діяльність актора</w:t>
            </w:r>
          </w:p>
        </w:tc>
        <w:tc>
          <w:tcPr>
            <w:tcW w:w="1407" w:type="dxa"/>
          </w:tcPr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9F279A">
              <w:rPr>
                <w:rFonts w:ascii="Times New Roman" w:hAnsi="Times New Roman" w:cs="Times New Roman"/>
                <w:b/>
                <w:sz w:val="24"/>
                <w:szCs w:val="24"/>
              </w:rPr>
              <w:t>17.04.2020</w:t>
            </w:r>
          </w:p>
        </w:tc>
        <w:tc>
          <w:tcPr>
            <w:tcW w:w="3122" w:type="dxa"/>
          </w:tcPr>
          <w:p w:rsidR="009F279A" w:rsidRPr="00E1655D" w:rsidRDefault="009F279A" w:rsidP="009F279A">
            <w:pPr>
              <w:jc w:val="both"/>
            </w:pPr>
            <w:r w:rsidRPr="00E1655D">
              <w:t>Хім’як В. Анатолій Бобровський: актора, режисер, педагог. Просценіум. 2005. № 1-2 (11-12). С. 68-71.</w:t>
            </w:r>
          </w:p>
          <w:p w:rsidR="009F279A" w:rsidRPr="00E1655D" w:rsidRDefault="009F279A" w:rsidP="009F279A">
            <w:pPr>
              <w:shd w:val="clear" w:color="auto" w:fill="FFFFFF"/>
              <w:jc w:val="both"/>
              <w:textAlignment w:val="baseline"/>
            </w:pPr>
            <w:r w:rsidRPr="00E1655D">
              <w:t>Зюбіна Р. «Театр – це потужний обмін енергією» / розмовляла Надія Тищук. Просценіум. 2011. № 2/3 (30-31). С. 59-64.</w:t>
            </w:r>
          </w:p>
          <w:p w:rsidR="009F279A" w:rsidRPr="00E1655D" w:rsidRDefault="009F279A" w:rsidP="009F279A">
            <w:pPr>
              <w:shd w:val="clear" w:color="auto" w:fill="FFFFFF"/>
              <w:jc w:val="both"/>
              <w:textAlignment w:val="baseline"/>
            </w:pPr>
            <w:r w:rsidRPr="00E1655D">
              <w:t>Веселка С. «Мріє, не зрадь!». Просценіум. 2008. № 3 (22). С. 103-105.</w:t>
            </w:r>
          </w:p>
          <w:p w:rsidR="009F279A" w:rsidRPr="00E1655D" w:rsidRDefault="009F279A" w:rsidP="009F279A">
            <w:pPr>
              <w:shd w:val="clear" w:color="auto" w:fill="FFFFFF"/>
              <w:jc w:val="both"/>
              <w:textAlignment w:val="baseline"/>
            </w:pPr>
            <w:r w:rsidRPr="00E1655D">
              <w:t>Бонковська О. «...Музика з усіх мистецтв найближча до Бога» / розмовляла  Ірина Попівчак. Просценіум. 2011. № 2/3 (30/31). С. 109-114.</w:t>
            </w:r>
          </w:p>
          <w:p w:rsidR="009F279A" w:rsidRPr="00E1655D" w:rsidRDefault="009F279A" w:rsidP="009F279A">
            <w:pPr>
              <w:shd w:val="clear" w:color="auto" w:fill="FFFFFF"/>
              <w:jc w:val="both"/>
              <w:textAlignment w:val="baseline"/>
            </w:pPr>
            <w:r w:rsidRPr="00E1655D">
              <w:t>Брилинський Б. Інтелект, який не заважає. Просценіум. 2002. № 1 (2). С. 59-62.</w:t>
            </w:r>
          </w:p>
          <w:p w:rsidR="009F279A" w:rsidRPr="00E1655D" w:rsidRDefault="009F279A" w:rsidP="009F279A">
            <w:pPr>
              <w:shd w:val="clear" w:color="auto" w:fill="FFFFFF"/>
              <w:jc w:val="both"/>
              <w:textAlignment w:val="baseline"/>
              <w:rPr>
                <w:shd w:val="clear" w:color="auto" w:fill="FFFFFF"/>
                <w:lang w:val="ru-RU"/>
              </w:rPr>
            </w:pPr>
            <w:r w:rsidRPr="00E1655D">
              <w:rPr>
                <w:rStyle w:val="a7"/>
                <w:b w:val="0"/>
                <w:iCs/>
                <w:bdr w:val="none" w:sz="0" w:space="0" w:color="auto" w:frame="1"/>
                <w:lang w:val="ru-RU"/>
              </w:rPr>
              <w:t>Козак</w:t>
            </w:r>
            <w:r w:rsidRPr="00E1655D">
              <w:rPr>
                <w:rStyle w:val="a6"/>
                <w:b/>
                <w:bdr w:val="none" w:sz="0" w:space="0" w:color="auto" w:frame="1"/>
                <w:shd w:val="clear" w:color="auto" w:fill="FFFFFF"/>
              </w:rPr>
              <w:t> </w:t>
            </w:r>
            <w:r w:rsidRPr="00E1655D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Б. </w:t>
            </w:r>
            <w:r w:rsidRPr="00E1655D">
              <w:rPr>
                <w:shd w:val="clear" w:color="auto" w:fill="FFFFFF"/>
                <w:lang w:val="ru-RU"/>
              </w:rPr>
              <w:t>Театральні відлуння. (Статті. Передмови. Штрихи. До портретів. Матеріали. Рецензії. Інтерв’ю). Львів, 2010.</w:t>
            </w:r>
          </w:p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64" w:type="dxa"/>
          </w:tcPr>
          <w:p w:rsidR="006F6F72" w:rsidRPr="00712993" w:rsidRDefault="006F6F72" w:rsidP="00EE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4462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https://kultart.lnu.edu.ua/employee/harbuzyuk-majya-volodymyrivna</w:t>
              </w:r>
            </w:hyperlink>
          </w:p>
        </w:tc>
      </w:tr>
    </w:tbl>
    <w:p w:rsidR="006F6F72" w:rsidRDefault="006F6F72" w:rsidP="006F6F72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p w:rsidR="00866DE5" w:rsidRDefault="00866DE5" w:rsidP="006F6F72">
      <w:pPr>
        <w:ind w:left="-142" w:firstLine="142"/>
      </w:pPr>
    </w:p>
    <w:sectPr w:rsidR="00866DE5" w:rsidSect="008C6892">
      <w:pgSz w:w="16838" w:h="11906" w:orient="landscape"/>
      <w:pgMar w:top="709" w:right="167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BF6"/>
    <w:multiLevelType w:val="multilevel"/>
    <w:tmpl w:val="0984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72"/>
    <w:rsid w:val="006F6F72"/>
    <w:rsid w:val="00866DE5"/>
    <w:rsid w:val="009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7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F72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F6F72"/>
    <w:rPr>
      <w:color w:val="0000FF" w:themeColor="hyperlink"/>
      <w:u w:val="single"/>
    </w:rPr>
  </w:style>
  <w:style w:type="paragraph" w:styleId="a5">
    <w:name w:val="List Paragraph"/>
    <w:basedOn w:val="a"/>
    <w:qFormat/>
    <w:rsid w:val="006F6F72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styleId="a6">
    <w:name w:val="Emphasis"/>
    <w:basedOn w:val="a0"/>
    <w:uiPriority w:val="20"/>
    <w:qFormat/>
    <w:rsid w:val="009F279A"/>
    <w:rPr>
      <w:i/>
      <w:iCs/>
    </w:rPr>
  </w:style>
  <w:style w:type="character" w:styleId="a7">
    <w:name w:val="Strong"/>
    <w:basedOn w:val="a0"/>
    <w:uiPriority w:val="22"/>
    <w:qFormat/>
    <w:rsid w:val="009F27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7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F72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F6F72"/>
    <w:rPr>
      <w:color w:val="0000FF" w:themeColor="hyperlink"/>
      <w:u w:val="single"/>
    </w:rPr>
  </w:style>
  <w:style w:type="paragraph" w:styleId="a5">
    <w:name w:val="List Paragraph"/>
    <w:basedOn w:val="a"/>
    <w:qFormat/>
    <w:rsid w:val="006F6F72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styleId="a6">
    <w:name w:val="Emphasis"/>
    <w:basedOn w:val="a0"/>
    <w:uiPriority w:val="20"/>
    <w:qFormat/>
    <w:rsid w:val="009F279A"/>
    <w:rPr>
      <w:i/>
      <w:iCs/>
    </w:rPr>
  </w:style>
  <w:style w:type="character" w:styleId="a7">
    <w:name w:val="Strong"/>
    <w:basedOn w:val="a0"/>
    <w:uiPriority w:val="22"/>
    <w:qFormat/>
    <w:rsid w:val="009F2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tart.lnu.edu.ua/employee/harbuzyuk-majya-volodymyri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2866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2020-03-22T20:23:00Z</dcterms:created>
  <dcterms:modified xsi:type="dcterms:W3CDTF">2020-03-22T20:37:00Z</dcterms:modified>
</cp:coreProperties>
</file>