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0D4DF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Режисура</w:t>
      </w:r>
      <w:proofErr w:type="spellEnd"/>
      <w:r w:rsidR="000D4DF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0D4DF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хореографічних</w:t>
      </w:r>
      <w:proofErr w:type="spellEnd"/>
      <w:r w:rsidR="000D4DF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0D4DFA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творів</w:t>
      </w:r>
      <w:proofErr w:type="spellEnd"/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EC4C3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КМХ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1М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DFA">
        <w:rPr>
          <w:rFonts w:ascii="Times New Roman" w:hAnsi="Times New Roman" w:cs="Times New Roman"/>
          <w:b/>
          <w:sz w:val="26"/>
          <w:szCs w:val="26"/>
        </w:rPr>
        <w:t xml:space="preserve"> - доцент Плахотнюк О.А.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 w:rsidRPr="00EC4C3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D4DF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8760E" w:rsidRPr="00EC4C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271"/>
        <w:gridCol w:w="2268"/>
        <w:gridCol w:w="2268"/>
        <w:gridCol w:w="1559"/>
        <w:gridCol w:w="998"/>
        <w:gridCol w:w="4633"/>
        <w:gridCol w:w="2420"/>
      </w:tblGrid>
      <w:tr w:rsidR="00712993" w:rsidRPr="002B3814" w:rsidTr="000D4DFA">
        <w:trPr>
          <w:trHeight w:val="769"/>
        </w:trPr>
        <w:tc>
          <w:tcPr>
            <w:tcW w:w="1271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B79D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DD">
              <w:rPr>
                <w:rFonts w:ascii="Times New Roman" w:hAnsi="Times New Roman" w:cs="Times New Roman"/>
                <w:b/>
                <w:sz w:val="20"/>
                <w:szCs w:val="20"/>
              </w:rPr>
              <w:t>(за розкладом)</w:t>
            </w: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Pr="006B79D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B79D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B79D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</w:t>
            </w:r>
          </w:p>
          <w:p w:rsidR="00712993" w:rsidRPr="006B79D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студентів  </w:t>
            </w:r>
          </w:p>
          <w:p w:rsidR="00712993" w:rsidRPr="006B79DD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B79D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2993" w:rsidRPr="006B79DD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712993" w:rsidRPr="006B79D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B79D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B79DD" w:rsidRDefault="00712993" w:rsidP="006B79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B79DD">
              <w:rPr>
                <w:rFonts w:ascii="Times New Roman" w:hAnsi="Times New Roman" w:cs="Times New Roman"/>
                <w:b/>
              </w:rPr>
              <w:t>Термін виконання завдання</w:t>
            </w:r>
          </w:p>
          <w:bookmarkEnd w:id="0"/>
          <w:p w:rsidR="00712993" w:rsidRPr="006B79D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0D4DFA">
        <w:tc>
          <w:tcPr>
            <w:tcW w:w="1271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5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92" w:rsidRPr="00197494" w:rsidTr="005307A8">
        <w:trPr>
          <w:trHeight w:val="557"/>
        </w:trPr>
        <w:tc>
          <w:tcPr>
            <w:tcW w:w="1271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13.03</w:t>
            </w:r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8.30- 9.50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8. Метод дієвого аналізу, його сутність як основного етапу роботи над роллю.</w:t>
            </w:r>
          </w:p>
          <w:p w:rsidR="00EB7D92" w:rsidRPr="00197494" w:rsidRDefault="00EB7D92" w:rsidP="00E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 xml:space="preserve"> Тема 9. Система К. С. Станіславського і її значення для хореографічного мистецтва</w:t>
            </w:r>
          </w:p>
        </w:tc>
        <w:tc>
          <w:tcPr>
            <w:tcW w:w="1559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</w:rPr>
            </w:pPr>
            <w:r w:rsidRPr="00197494">
              <w:rPr>
                <w:rFonts w:ascii="Times New Roman" w:hAnsi="Times New Roman" w:cs="Times New Roman"/>
              </w:rPr>
              <w:t>Самостійна робота на задану тему (реферат)</w:t>
            </w:r>
          </w:p>
        </w:tc>
        <w:tc>
          <w:tcPr>
            <w:tcW w:w="998" w:type="dxa"/>
          </w:tcPr>
          <w:p w:rsidR="00EB7D92" w:rsidRPr="00197494" w:rsidRDefault="00C94B64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EB7D92" w:rsidRPr="00197494" w:rsidRDefault="00EB7D92" w:rsidP="00EB7D92">
            <w:pPr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 w:rsidRPr="00197494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Лань О. Б. Синтез акторської та виконавської майстерності у роботі балетмейстера з виконавцем над створенням хореографічного образу текст // Динаміка розвитку вищої хореографічної освіти як складової художньої культури України (до 45-річчя заснування кафедри хореографії Київського національного університету культури і мистецтв): м</w:t>
            </w:r>
            <w:r w:rsidRPr="00197494">
              <w:rPr>
                <w:rStyle w:val="a6"/>
                <w:sz w:val="18"/>
                <w:szCs w:val="18"/>
              </w:rPr>
              <w:t xml:space="preserve">атеріали Всеукраїнської науково-практичної конференції (Київ, 17–18 квітня 2015 року). Київ, 2015. </w:t>
            </w:r>
            <w:r w:rsidRPr="00197494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С. 153. </w:t>
            </w:r>
          </w:p>
          <w:p w:rsidR="00EB7D92" w:rsidRPr="00197494" w:rsidRDefault="00EB7D92" w:rsidP="00EB7D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EB7D92" w:rsidRDefault="000B40FB" w:rsidP="00EB7D92">
            <w:pPr>
              <w:jc w:val="center"/>
            </w:pPr>
            <w:hyperlink r:id="rId6" w:history="1">
              <w:r w:rsidR="00EB7D92" w:rsidRPr="00197494">
                <w:rPr>
                  <w:rStyle w:val="a5"/>
                  <w:rFonts w:ascii="Times New Roman" w:hAnsi="Times New Roman" w:cs="Times New Roman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  <w:p w:rsidR="0022184C" w:rsidRDefault="0022184C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871A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https://kultart.lnu.edu.ua/course/rezhysura-horeohrafichnyh-tvoriv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84C" w:rsidRPr="007C0F6B" w:rsidRDefault="0022184C" w:rsidP="0022184C">
            <w:pPr>
              <w:pStyle w:val="a7"/>
              <w:rPr>
                <w:color w:val="0070C0"/>
              </w:rPr>
            </w:pPr>
            <w:r w:rsidRPr="007C0F6B">
              <w:rPr>
                <w:rStyle w:val="label"/>
                <w:color w:val="0070C0"/>
              </w:rPr>
              <w:t xml:space="preserve">Профіль у </w:t>
            </w:r>
            <w:proofErr w:type="spellStart"/>
            <w:r w:rsidRPr="007C0F6B">
              <w:rPr>
                <w:rStyle w:val="label"/>
                <w:color w:val="0070C0"/>
              </w:rPr>
              <w:t>Facebook</w:t>
            </w:r>
            <w:proofErr w:type="spellEnd"/>
            <w:r w:rsidRPr="007C0F6B">
              <w:rPr>
                <w:rStyle w:val="label"/>
                <w:color w:val="0070C0"/>
              </w:rPr>
              <w:t>:</w:t>
            </w:r>
            <w:r w:rsidRPr="007C0F6B">
              <w:rPr>
                <w:color w:val="0070C0"/>
              </w:rPr>
              <w:t xml:space="preserve"> </w:t>
            </w:r>
            <w:hyperlink r:id="rId8" w:tgtFrame="_blank" w:history="1">
              <w:r w:rsidRPr="007C0F6B">
                <w:rPr>
                  <w:rStyle w:val="a5"/>
                  <w:color w:val="0070C0"/>
                </w:rPr>
                <w:t>www.facebook.com</w:t>
              </w:r>
            </w:hyperlink>
          </w:p>
          <w:p w:rsidR="0022184C" w:rsidRPr="00197494" w:rsidRDefault="0022184C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92" w:rsidRPr="00197494" w:rsidTr="000D4DFA">
        <w:tc>
          <w:tcPr>
            <w:tcW w:w="1271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</w:t>
            </w:r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8.30- 9.50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 xml:space="preserve">Тема 10. Пластична виразність артиста балету </w:t>
            </w:r>
          </w:p>
          <w:p w:rsidR="00EB7D92" w:rsidRPr="00197494" w:rsidRDefault="00EB7D92" w:rsidP="00EB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11. Характери і характерність в роботі над образом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94">
              <w:rPr>
                <w:rFonts w:ascii="Times New Roman" w:hAnsi="Times New Roman" w:cs="Times New Roman"/>
              </w:rPr>
              <w:t>Самостійна робота на задану тему (реферат)</w:t>
            </w:r>
          </w:p>
        </w:tc>
        <w:tc>
          <w:tcPr>
            <w:tcW w:w="998" w:type="dxa"/>
          </w:tcPr>
          <w:p w:rsidR="00EB7D92" w:rsidRPr="00197494" w:rsidRDefault="00C94B64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EB7D92" w:rsidRPr="00197494" w:rsidRDefault="00EB7D92" w:rsidP="00EB7D92">
            <w:pPr>
              <w:pBdr>
                <w:bottom w:val="single" w:sz="4" w:space="1" w:color="auto"/>
              </w:pBd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EB7D92" w:rsidRPr="00197494" w:rsidRDefault="00EB7D92" w:rsidP="00EB7D92">
            <w:pPr>
              <w:pBdr>
                <w:bottom w:val="single" w:sz="4" w:space="1" w:color="auto"/>
              </w:pBd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EB7D92" w:rsidRPr="00197494" w:rsidRDefault="00EB7D92" w:rsidP="00EB7D92">
            <w:pPr>
              <w:pBdr>
                <w:bottom w:val="single" w:sz="4" w:space="1" w:color="auto"/>
              </w:pBd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EB7D92" w:rsidRPr="00197494" w:rsidRDefault="00EB7D92" w:rsidP="00EB7D92">
            <w:pPr>
              <w:pBdr>
                <w:bottom w:val="single" w:sz="4" w:space="1" w:color="auto"/>
              </w:pBd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EB7D92" w:rsidRPr="00197494" w:rsidRDefault="00EB7D92" w:rsidP="00EB7D92">
            <w:pPr>
              <w:rPr>
                <w:rStyle w:val="a6"/>
                <w:iCs/>
                <w:sz w:val="18"/>
                <w:szCs w:val="18"/>
              </w:rPr>
            </w:pPr>
            <w:r w:rsidRPr="00197494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 xml:space="preserve">2. Лань О. Б. Створення хореографічного образу балетмейстером з використанням надбання </w:t>
            </w:r>
            <w:r w:rsidRPr="00197494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lastRenderedPageBreak/>
              <w:t xml:space="preserve">К. С. Станіславського та В. І. Немировича-Данченка [текст] // Особливості роботи хореографа в сучасному соціокультурному просторі: </w:t>
            </w:r>
            <w:r w:rsidRPr="00197494">
              <w:rPr>
                <w:rStyle w:val="a6"/>
                <w:sz w:val="18"/>
                <w:szCs w:val="18"/>
              </w:rPr>
              <w:t>матеріали ІІІ Всеукраїнської</w:t>
            </w:r>
            <w:r w:rsidR="00C94B64">
              <w:rPr>
                <w:rStyle w:val="a6"/>
                <w:sz w:val="18"/>
                <w:szCs w:val="18"/>
              </w:rPr>
              <w:t>4</w:t>
            </w:r>
            <w:r w:rsidRPr="00197494">
              <w:rPr>
                <w:rStyle w:val="a6"/>
                <w:sz w:val="18"/>
                <w:szCs w:val="18"/>
              </w:rPr>
              <w:t xml:space="preserve">науково-практичної конференції (Київ, 19 травня 2015 року). </w:t>
            </w:r>
          </w:p>
          <w:p w:rsidR="00EB7D92" w:rsidRPr="00197494" w:rsidRDefault="00EB7D92" w:rsidP="00EB7D9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184C" w:rsidRDefault="0022184C" w:rsidP="0022184C">
            <w:pPr>
              <w:jc w:val="center"/>
              <w:rPr>
                <w:rStyle w:val="value"/>
                <w:sz w:val="16"/>
                <w:szCs w:val="16"/>
              </w:rPr>
            </w:pPr>
            <w:hyperlink r:id="rId9" w:history="1">
              <w:r>
                <w:rPr>
                  <w:rStyle w:val="a5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22184C" w:rsidRDefault="0022184C" w:rsidP="0022184C">
            <w:pPr>
              <w:pStyle w:val="a7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 xml:space="preserve">Профіль у </w:t>
            </w:r>
            <w:proofErr w:type="spellStart"/>
            <w:r>
              <w:rPr>
                <w:rStyle w:val="label"/>
                <w:sz w:val="16"/>
                <w:szCs w:val="16"/>
                <w:lang w:eastAsia="en-US"/>
              </w:rPr>
              <w:t>Facebook</w:t>
            </w:r>
            <w:proofErr w:type="spellEnd"/>
            <w:r>
              <w:rPr>
                <w:rStyle w:val="label"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10" w:tgtFrame="_blank" w:history="1">
              <w:r>
                <w:rPr>
                  <w:rStyle w:val="a5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92" w:rsidRPr="00197494" w:rsidTr="000D4DFA">
        <w:tc>
          <w:tcPr>
            <w:tcW w:w="1271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27.03</w:t>
            </w:r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8.30- 9.50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12. Скульптурність в сценічній дії</w:t>
            </w:r>
          </w:p>
          <w:p w:rsidR="00EB7D92" w:rsidRPr="00197494" w:rsidRDefault="00EB7D92" w:rsidP="00EB7D92">
            <w:pPr>
              <w:rPr>
                <w:rFonts w:ascii="Times New Roman" w:hAnsi="Times New Roman" w:cs="Times New Roman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13. Внутрішній монолог і «зони мовчання»</w:t>
            </w:r>
          </w:p>
        </w:tc>
        <w:tc>
          <w:tcPr>
            <w:tcW w:w="1559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94">
              <w:rPr>
                <w:rFonts w:ascii="Times New Roman" w:hAnsi="Times New Roman" w:cs="Times New Roman"/>
              </w:rPr>
              <w:t>Самостійна робота на задану тему (реферат)</w:t>
            </w:r>
          </w:p>
        </w:tc>
        <w:tc>
          <w:tcPr>
            <w:tcW w:w="998" w:type="dxa"/>
          </w:tcPr>
          <w:p w:rsidR="00EB7D92" w:rsidRPr="00197494" w:rsidRDefault="00C94B64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EB7D92" w:rsidRPr="00197494" w:rsidRDefault="00EB7D92" w:rsidP="00EB7D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1. Лань О. Б. «Художнє кредо балетмейстера як наслідок його світогляду в контексті створення хореографічного образу» // Вісник ЛНУ ім. Івана Франка: зб. наук. праць. – Львів: ЛНУ ім. Івана Фрака, 2014. – C. 137–144. – (Серія : «Мистецтвознавство» ; вип. № 14). </w:t>
            </w:r>
          </w:p>
          <w:p w:rsidR="00EB7D92" w:rsidRPr="00197494" w:rsidRDefault="00EB7D92" w:rsidP="00EB7D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92" w:rsidRPr="00197494" w:rsidTr="000D4DFA">
        <w:tc>
          <w:tcPr>
            <w:tcW w:w="1271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3.04</w:t>
            </w:r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8.30- 9.50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12. Скульптурність в сценічній дії</w:t>
            </w:r>
          </w:p>
          <w:p w:rsidR="00EB7D92" w:rsidRPr="00197494" w:rsidRDefault="00EB7D92" w:rsidP="00EB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94">
              <w:rPr>
                <w:rFonts w:ascii="Times New Roman" w:hAnsi="Times New Roman" w:cs="Times New Roman"/>
                <w:sz w:val="20"/>
                <w:szCs w:val="20"/>
              </w:rPr>
              <w:t>Тема 13. Внутрішній монолог і «зони мовчання»</w:t>
            </w:r>
          </w:p>
        </w:tc>
        <w:tc>
          <w:tcPr>
            <w:tcW w:w="2268" w:type="dxa"/>
          </w:tcPr>
          <w:p w:rsidR="00EB7D92" w:rsidRPr="00197494" w:rsidRDefault="00EB7D92" w:rsidP="00EB7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94">
              <w:rPr>
                <w:rFonts w:ascii="Times New Roman" w:hAnsi="Times New Roman" w:cs="Times New Roman"/>
              </w:rPr>
              <w:t>Самостійна робота на задану тему (реферат)</w:t>
            </w:r>
          </w:p>
        </w:tc>
        <w:tc>
          <w:tcPr>
            <w:tcW w:w="998" w:type="dxa"/>
          </w:tcPr>
          <w:p w:rsidR="00EB7D92" w:rsidRPr="00197494" w:rsidRDefault="00C94B64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EB7D92" w:rsidRPr="00197494" w:rsidRDefault="00EB7D92" w:rsidP="00EB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Лань О. Б. Методи режисури видовищно-театралізованих заходів у хореографії :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EB7D92" w:rsidRPr="00197494" w:rsidRDefault="00EB7D92" w:rsidP="00EB7D9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197494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навчально-методичний посібник.–Львів: Львівський національний університет імені Івана Франка, 2019. – 198с. 8 с. іл.</w:t>
            </w:r>
          </w:p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EB7D92" w:rsidRPr="00197494" w:rsidRDefault="00EB7D92" w:rsidP="00EB7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197494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 xml:space="preserve">Завідувач кафедри    </w:t>
      </w:r>
      <w:r w:rsidR="0022184C">
        <w:rPr>
          <w:rFonts w:ascii="Times New Roman" w:hAnsi="Times New Roman" w:cs="Times New Roman"/>
        </w:rPr>
        <w:t>Стригун Ф.М.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C3A"/>
    <w:multiLevelType w:val="hybridMultilevel"/>
    <w:tmpl w:val="6228F3EA"/>
    <w:lvl w:ilvl="0" w:tplc="19FC4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B40FB"/>
    <w:rsid w:val="000C3F8E"/>
    <w:rsid w:val="000D4DFA"/>
    <w:rsid w:val="0010389E"/>
    <w:rsid w:val="00157047"/>
    <w:rsid w:val="0018760E"/>
    <w:rsid w:val="00197494"/>
    <w:rsid w:val="0022184C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307A8"/>
    <w:rsid w:val="0054672A"/>
    <w:rsid w:val="00557BE2"/>
    <w:rsid w:val="006067AC"/>
    <w:rsid w:val="00670A1A"/>
    <w:rsid w:val="006B79DD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45F7C"/>
    <w:rsid w:val="00C57831"/>
    <w:rsid w:val="00C750EE"/>
    <w:rsid w:val="00C80E93"/>
    <w:rsid w:val="00C85D9D"/>
    <w:rsid w:val="00C94B64"/>
    <w:rsid w:val="00D06659"/>
    <w:rsid w:val="00D22DB0"/>
    <w:rsid w:val="00D720DE"/>
    <w:rsid w:val="00E13668"/>
    <w:rsid w:val="00E8371C"/>
    <w:rsid w:val="00EB5CC4"/>
    <w:rsid w:val="00EB7D92"/>
    <w:rsid w:val="00EC4C34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72A"/>
    <w:rPr>
      <w:color w:val="0000FF"/>
      <w:u w:val="single"/>
    </w:rPr>
  </w:style>
  <w:style w:type="character" w:customStyle="1" w:styleId="1">
    <w:name w:val="Заголовок №1_"/>
    <w:link w:val="10"/>
    <w:locked/>
    <w:rsid w:val="005307A8"/>
    <w:rPr>
      <w:b/>
      <w:bCs/>
      <w:i/>
      <w:i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5307A8"/>
    <w:pPr>
      <w:widowControl w:val="0"/>
      <w:shd w:val="clear" w:color="auto" w:fill="FFFFFF"/>
      <w:spacing w:before="1080" w:after="0" w:line="589" w:lineRule="exact"/>
      <w:jc w:val="center"/>
      <w:outlineLvl w:val="0"/>
    </w:pPr>
    <w:rPr>
      <w:b/>
      <w:bCs/>
      <w:i/>
      <w:iCs/>
      <w:sz w:val="34"/>
      <w:szCs w:val="34"/>
    </w:rPr>
  </w:style>
  <w:style w:type="character" w:customStyle="1" w:styleId="a6">
    <w:name w:val="Основной текст_"/>
    <w:rsid w:val="005307A8"/>
    <w:rPr>
      <w:rFonts w:ascii="Times New Roman" w:hAnsi="Times New Roman" w:cs="Times New Roman"/>
      <w:sz w:val="27"/>
      <w:szCs w:val="27"/>
      <w:u w:val="none"/>
    </w:rPr>
  </w:style>
  <w:style w:type="paragraph" w:styleId="a7">
    <w:name w:val="Normal (Web)"/>
    <w:basedOn w:val="a"/>
    <w:uiPriority w:val="99"/>
    <w:semiHidden/>
    <w:unhideWhenUsed/>
    <w:rsid w:val="002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2184C"/>
  </w:style>
  <w:style w:type="character" w:customStyle="1" w:styleId="value">
    <w:name w:val="value"/>
    <w:basedOn w:val="a0"/>
    <w:rsid w:val="0022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4071443999&amp;fref=ts" TargetMode="External"/><Relationship Id="rId3" Type="http://schemas.openxmlformats.org/officeDocument/2006/relationships/styles" Target="styles.xml"/><Relationship Id="rId7" Type="http://schemas.openxmlformats.org/officeDocument/2006/relationships/hyperlink" Target="https://kultart.lnu.edu.ua/course/rezhysura-horeohrafichnyh-tvori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Lan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oleksandr.plakhotny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ksandr.plakhot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8865-F8C0-4B59-A737-48CC4C3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7</cp:revision>
  <cp:lastPrinted>2020-03-12T13:20:00Z</cp:lastPrinted>
  <dcterms:created xsi:type="dcterms:W3CDTF">2020-03-18T19:06:00Z</dcterms:created>
  <dcterms:modified xsi:type="dcterms:W3CDTF">2020-03-19T05:32:00Z</dcterms:modified>
</cp:coreProperties>
</file>