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51" w:rsidRDefault="00B96136" w:rsidP="00815D5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</w:pPr>
      <w:bookmarkStart w:id="0" w:name="_GoBack"/>
      <w:bookmarkEnd w:id="0"/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ПОЛОЖЕННЯ ПРО </w:t>
      </w:r>
      <w:r w:rsidR="00321D10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ДРУГИЙ </w:t>
      </w: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ВСЕУКРАЇНСЬКИЙ КОНКУРС НАУКОВИХ СТУДЕНТСЬКИХ РОБІТ НА ТЕМУ РЕВОЛЮЦІЇ ГІДНОСТІ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І. Загальні положення </w:t>
      </w:r>
    </w:p>
    <w:p w:rsidR="00B96136" w:rsidRPr="0063254F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1</w:t>
      </w:r>
      <w:r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. Всеукраїнський конкурс наукових студентських робіт </w:t>
      </w:r>
      <w:r w:rsidR="0063254F"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>(далі – Конкурс) н</w:t>
      </w:r>
      <w:r w:rsidR="0063254F" w:rsidRPr="0063254F">
        <w:rPr>
          <w:rFonts w:ascii="Calibri" w:eastAsia="Times New Roman" w:hAnsi="Calibri" w:cs="Calibri"/>
          <w:bCs/>
          <w:color w:val="000000"/>
          <w:sz w:val="24"/>
          <w:szCs w:val="24"/>
          <w:lang w:val="uk-UA" w:eastAsia="uk-UA"/>
        </w:rPr>
        <w:t>а честь Сергія Кемського, Героя України, Героя Небесної Сотні, історика, політолога, журналіста</w:t>
      </w:r>
      <w:r w:rsidR="0080709C">
        <w:rPr>
          <w:rFonts w:ascii="Calibri" w:eastAsia="Times New Roman" w:hAnsi="Calibri" w:cs="Calibri"/>
          <w:bCs/>
          <w:color w:val="000000"/>
          <w:sz w:val="24"/>
          <w:szCs w:val="24"/>
          <w:lang w:val="uk-UA" w:eastAsia="uk-UA"/>
        </w:rPr>
        <w:t>,</w:t>
      </w:r>
      <w:r w:rsidR="0063254F"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</w:t>
      </w:r>
      <w:r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>започаткований</w:t>
      </w:r>
      <w:r w:rsidR="00783670"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</w:t>
      </w:r>
      <w:r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>і проводиться Національни</w:t>
      </w:r>
      <w:r w:rsidR="00783670"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>м</w:t>
      </w:r>
      <w:r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меморіальни</w:t>
      </w:r>
      <w:r w:rsidR="00783670"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>м</w:t>
      </w:r>
      <w:r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комплекс</w:t>
      </w:r>
      <w:r w:rsidR="00783670"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>ом Героїв Небесної Сотні – Музеєм</w:t>
      </w:r>
      <w:r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Революції Гідності та Г</w:t>
      </w:r>
      <w:r w:rsidR="00321D10">
        <w:rPr>
          <w:rFonts w:eastAsia="Times New Roman" w:cstheme="minorHAnsi"/>
          <w:color w:val="000000"/>
          <w:sz w:val="24"/>
          <w:szCs w:val="24"/>
          <w:lang w:val="uk-UA" w:eastAsia="uk-UA"/>
        </w:rPr>
        <w:t>ромадською</w:t>
      </w:r>
      <w:r w:rsidR="0080709C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організаці</w:t>
      </w:r>
      <w:r w:rsidR="00321D10">
        <w:rPr>
          <w:rFonts w:eastAsia="Times New Roman" w:cstheme="minorHAnsi"/>
          <w:color w:val="000000"/>
          <w:sz w:val="24"/>
          <w:szCs w:val="24"/>
          <w:lang w:val="uk-UA" w:eastAsia="uk-UA"/>
        </w:rPr>
        <w:t>єю</w:t>
      </w:r>
      <w:r w:rsidR="0080709C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</w:t>
      </w:r>
      <w:r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«Родина Героїв Небесної Сотні» </w:t>
      </w:r>
      <w:r w:rsidR="00C67231"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в </w:t>
      </w:r>
      <w:r w:rsidR="0080709C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межах </w:t>
      </w:r>
      <w:r w:rsidR="00C67231"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>проекту «</w:t>
      </w:r>
      <w:r w:rsidR="00C67231" w:rsidRPr="0063254F">
        <w:rPr>
          <w:rFonts w:ascii="Calibri" w:eastAsia="Times New Roman" w:hAnsi="Calibri" w:cs="Calibri"/>
          <w:bCs/>
          <w:sz w:val="24"/>
          <w:szCs w:val="24"/>
          <w:lang w:val="uk-UA" w:eastAsia="uk-UA"/>
        </w:rPr>
        <w:t>Відзнака імені Сергія Кемського</w:t>
      </w:r>
      <w:r w:rsidR="00C67231"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>».</w:t>
      </w:r>
    </w:p>
    <w:p w:rsidR="00B96136" w:rsidRPr="0063254F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>2. Метою Конкурсу є</w:t>
      </w:r>
      <w:r w:rsidR="0080709C">
        <w:rPr>
          <w:rFonts w:eastAsia="Times New Roman" w:cstheme="minorHAnsi"/>
          <w:color w:val="000000"/>
          <w:sz w:val="24"/>
          <w:szCs w:val="24"/>
          <w:lang w:val="uk-UA" w:eastAsia="uk-UA"/>
        </w:rPr>
        <w:t>:</w:t>
      </w:r>
      <w:r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активізувати науковий інтерес до подій Революції Гідності, сприяти критичному переосмисленн</w:t>
      </w:r>
      <w:r w:rsidR="00783670"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>ю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новітньої історії України, популяризувати уроки, досвід та цінності Майдану</w:t>
      </w:r>
      <w:r w:rsidR="0080709C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серед молодіжних аудиторій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, стимулювати і підтримувати талановиту молодь, залучати її до вивчення та дослідження Революції Гідності.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3. Завданням</w:t>
      </w:r>
      <w:r w:rsidR="00783670">
        <w:rPr>
          <w:rFonts w:eastAsia="Times New Roman" w:cstheme="minorHAnsi"/>
          <w:color w:val="000000"/>
          <w:sz w:val="24"/>
          <w:szCs w:val="24"/>
          <w:lang w:val="uk-UA" w:eastAsia="uk-UA"/>
        </w:rPr>
        <w:t>и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Конкурсу є: залучити до конкурсу студентів різного фаху з усіх регіонів України, збільшити кількість спеціалізованих наукових досліджень, присвячених Революції Гідності, за результатами отриманих матеріалів видати тематичний збірник наукових праць</w:t>
      </w:r>
      <w:r w:rsidR="0080709C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для введення їх у науковий обіг 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та для застосування у експозиційних і освітніх програмах Національного меморіального комплексу Героїв Небесної Сотні – Музею Революції Гідності.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4. </w:t>
      </w:r>
      <w:r w:rsidR="00815D51">
        <w:rPr>
          <w:rFonts w:eastAsia="Times New Roman" w:cstheme="minorHAnsi"/>
          <w:color w:val="000000"/>
          <w:sz w:val="24"/>
          <w:szCs w:val="24"/>
          <w:lang w:val="uk-UA" w:eastAsia="uk-UA"/>
        </w:rPr>
        <w:t>Приймаються роботи написані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українською мовою.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II. Організація та проведення Конкурсу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1. Загальне керівництво Конкурсом здійснює Організаційний комітет Конкурсу, персональний склад якого затверджується наказом генерального директора Національного меморіального комплексу Героїв Небесної Сотні – Музею Революції Гідності.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2. Склад Організаційного комітету може формуватись із працівників Національного меморіального комплексу Героїв Небесної Сотні – Музею Революції Гідності, а також представників органів державної влади, місцевого самоврядування, громадських та благодійних організацій, </w:t>
      </w:r>
      <w:r w:rsidR="0080709C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наукових інституцій, 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вищих закладів освіти, засобів масової інформації тощо – за згодою.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3. Оцінювання робіт та визначення переможців Конкурсу здійснює Журі. До складу Журі можуть входити наукові, науково-педагогічні працівники, представники благодійних, громадських організацій та інші особи, які мають відповідний фаховий рівень.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E25C80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4. Конкурс </w:t>
      </w: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проводиться у два етапи. </w:t>
      </w:r>
    </w:p>
    <w:p w:rsidR="00B96136" w:rsidRPr="00E25C80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Перший етап – подача заявок. Всі бажаючі взяти участь у Конкурсі </w:t>
      </w:r>
      <w:r w:rsidR="00235539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заповнюють </w:t>
      </w:r>
      <w:hyperlink r:id="rId7" w:history="1">
        <w:r w:rsidR="00235539" w:rsidRPr="00235539">
          <w:rPr>
            <w:rStyle w:val="a4"/>
            <w:rFonts w:eastAsia="Times New Roman" w:cstheme="minorHAnsi"/>
            <w:b/>
            <w:bCs/>
            <w:sz w:val="24"/>
            <w:szCs w:val="24"/>
            <w:lang w:val="uk-UA" w:eastAsia="uk-UA"/>
          </w:rPr>
          <w:t>електронну форму із заявкою та анотацією</w:t>
        </w:r>
      </w:hyperlink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конкурсної роботи (</w:t>
      </w:r>
      <w:hyperlink r:id="rId8" w:tgtFrame="_blank" w:history="1">
        <w:r w:rsidR="00597193">
          <w:rPr>
            <w:rStyle w:val="a4"/>
            <w:rFonts w:ascii="Arial" w:hAnsi="Arial" w:cs="Arial"/>
            <w:color w:val="1155CC"/>
            <w:shd w:val="clear" w:color="auto" w:fill="FFFFFF"/>
          </w:rPr>
          <w:t>https://cutt.ly/Krrw2tI</w:t>
        </w:r>
      </w:hyperlink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) до </w:t>
      </w:r>
      <w:r w:rsidR="00597193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09 </w:t>
      </w:r>
      <w:r w:rsidR="0074447D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лютого</w:t>
      </w:r>
      <w:r w:rsidR="00575B6B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 2020</w:t>
      </w:r>
      <w:r w:rsidRPr="00E25C80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 року</w:t>
      </w:r>
      <w:r w:rsidRPr="00E25C80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uk-UA" w:eastAsia="uk-UA"/>
        </w:rPr>
        <w:t xml:space="preserve">. </w:t>
      </w: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Журі розглядає </w:t>
      </w:r>
      <w:r w:rsidR="00235539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подані </w:t>
      </w: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заявки </w:t>
      </w:r>
      <w:r w:rsidR="00FA3602">
        <w:rPr>
          <w:rFonts w:eastAsia="Times New Roman" w:cstheme="minorHAnsi"/>
          <w:color w:val="000000"/>
          <w:sz w:val="24"/>
          <w:szCs w:val="24"/>
          <w:lang w:val="uk-UA" w:eastAsia="uk-UA"/>
        </w:rPr>
        <w:t>й</w:t>
      </w:r>
      <w:r w:rsidR="00FA3602"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</w:t>
      </w: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анотації, відбирає кращі і надсилає </w:t>
      </w:r>
      <w:r w:rsidR="00FA3602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заявникам </w:t>
      </w: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запрошення для участі у другому етапі до </w:t>
      </w:r>
      <w:r w:rsidR="0074447D" w:rsidRPr="0074447D">
        <w:rPr>
          <w:rFonts w:eastAsia="Times New Roman" w:cstheme="minorHAnsi"/>
          <w:b/>
          <w:color w:val="000000"/>
          <w:sz w:val="24"/>
          <w:szCs w:val="24"/>
          <w:lang w:val="uk-UA" w:eastAsia="uk-UA"/>
        </w:rPr>
        <w:t>17 лютого</w:t>
      </w:r>
      <w:r w:rsidR="0074447D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 2020</w:t>
      </w:r>
      <w:r w:rsidRPr="00E25C80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 року</w:t>
      </w: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. </w:t>
      </w:r>
    </w:p>
    <w:p w:rsidR="00525539" w:rsidRPr="00E25C80" w:rsidRDefault="00525539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E25C80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Другий етап – подання конкурсних робіт на розгляд </w:t>
      </w:r>
      <w:r w:rsidR="00FA3602">
        <w:rPr>
          <w:rFonts w:eastAsia="Times New Roman" w:cstheme="minorHAnsi"/>
          <w:color w:val="000000"/>
          <w:sz w:val="24"/>
          <w:szCs w:val="24"/>
          <w:lang w:val="uk-UA" w:eastAsia="uk-UA"/>
        </w:rPr>
        <w:t>Ж</w:t>
      </w: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урі. Учасники, які пройшли перший етап, надсилають </w:t>
      </w:r>
      <w:r w:rsidRPr="00E25C80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конкурсну роботу </w:t>
      </w: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>(</w:t>
      </w:r>
      <w:r w:rsidR="00FA3602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див. </w:t>
      </w: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додаток </w:t>
      </w:r>
      <w:r w:rsidR="003F1DC1">
        <w:rPr>
          <w:rFonts w:eastAsia="Times New Roman" w:cstheme="minorHAnsi"/>
          <w:color w:val="000000"/>
          <w:sz w:val="24"/>
          <w:szCs w:val="24"/>
          <w:lang w:val="uk-UA" w:eastAsia="uk-UA"/>
        </w:rPr>
        <w:t>1</w:t>
      </w: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) на електронну адресу </w:t>
      </w:r>
      <w:hyperlink r:id="rId9" w:tgtFrame="_blank" w:history="1">
        <w:r w:rsidR="00E25C80" w:rsidRPr="00E25C80">
          <w:rPr>
            <w:rStyle w:val="a4"/>
            <w:rFonts w:cstheme="minorHAnsi"/>
            <w:b/>
            <w:color w:val="auto"/>
            <w:sz w:val="24"/>
            <w:szCs w:val="24"/>
            <w:u w:val="none"/>
            <w:shd w:val="clear" w:color="auto" w:fill="FFFFFF"/>
          </w:rPr>
          <w:t>konkurs.maidanmuseum@gmail.com</w:t>
        </w:r>
      </w:hyperlink>
      <w:r w:rsidR="00E25C80" w:rsidRPr="00E25C80">
        <w:rPr>
          <w:rFonts w:cstheme="minorHAnsi"/>
          <w:b/>
          <w:sz w:val="24"/>
          <w:szCs w:val="24"/>
        </w:rPr>
        <w:t xml:space="preserve"> </w:t>
      </w: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до </w:t>
      </w:r>
      <w:r w:rsidR="0074447D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05</w:t>
      </w:r>
      <w:r w:rsidRPr="00E25C80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74447D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квітня</w:t>
      </w:r>
      <w:r w:rsidRPr="00E25C80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 20</w:t>
      </w:r>
      <w:r w:rsidR="00597193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20</w:t>
      </w:r>
      <w:r w:rsidRPr="00E25C80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 року</w:t>
      </w: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. </w:t>
      </w:r>
    </w:p>
    <w:p w:rsidR="00B96136" w:rsidRPr="00E25C80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E25C80" w:rsidRDefault="0074447D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У період з </w:t>
      </w:r>
      <w:r w:rsidR="00B96136" w:rsidRPr="00E25C80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2</w:t>
      </w:r>
      <w:r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7 по 30 квітня</w:t>
      </w:r>
      <w:r w:rsidR="00B96136" w:rsidRPr="00E25C80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 20</w:t>
      </w:r>
      <w:r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20</w:t>
      </w:r>
      <w:r w:rsidR="00B96136" w:rsidRPr="00E25C80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 року</w:t>
      </w:r>
      <w:r w:rsidR="00B96136"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</w:t>
      </w:r>
      <w:r w:rsidR="00FA3602">
        <w:rPr>
          <w:rFonts w:eastAsia="Times New Roman" w:cstheme="minorHAnsi"/>
          <w:color w:val="000000"/>
          <w:sz w:val="24"/>
          <w:szCs w:val="24"/>
          <w:lang w:val="uk-UA" w:eastAsia="uk-UA"/>
        </w:rPr>
        <w:t>Ж</w:t>
      </w:r>
      <w:r w:rsidR="00B96136"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урі оголошує переможців </w:t>
      </w:r>
      <w:r w:rsidR="00FA3602">
        <w:rPr>
          <w:rFonts w:eastAsia="Times New Roman" w:cstheme="minorHAnsi"/>
          <w:color w:val="000000"/>
          <w:sz w:val="24"/>
          <w:szCs w:val="24"/>
          <w:lang w:val="uk-UA" w:eastAsia="uk-UA"/>
        </w:rPr>
        <w:t>К</w:t>
      </w:r>
      <w:r w:rsidR="00B96136"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>онкурсу. Для вручення нагород переможців буде запрошено до Києва, де відбудеться</w:t>
      </w:r>
      <w:r w:rsidR="00FA3602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публічна </w:t>
      </w:r>
      <w:r w:rsidR="00FA3602"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презентацій </w:t>
      </w:r>
      <w:r w:rsidR="00FA3602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їх </w:t>
      </w:r>
      <w:r w:rsidR="00FA3602"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>робіт</w:t>
      </w:r>
      <w:r w:rsidR="00B96136"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</w:t>
      </w:r>
      <w:r w:rsidR="00FA3602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і </w:t>
      </w:r>
      <w:r w:rsidR="00B96136"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>нагородження.</w:t>
      </w:r>
    </w:p>
    <w:p w:rsidR="00B96136" w:rsidRPr="00E25C80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E25C80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6. Результати обох етапів Конкурсу повідомляються учасникам листом на електронну адресу, зазначену під час реєстрації, і розміщуються на сайті </w:t>
      </w:r>
      <w:r w:rsidRPr="00E25C80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www.maidanmuseum.org</w:t>
      </w: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. </w:t>
      </w:r>
    </w:p>
    <w:p w:rsidR="00B96136" w:rsidRPr="00E25C80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>7. Виплата винагороди здійснюється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з благодійних внесків.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III. Вимоги до </w:t>
      </w:r>
      <w:r w:rsidR="000369A4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робіт</w:t>
      </w: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0369A4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і</w:t>
      </w: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 критерії </w:t>
      </w:r>
      <w:r w:rsidR="000369A4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їх </w:t>
      </w: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оцінювання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1. На конкурс подаються наукові дослідження, пов'язані з темою Конкурсу:</w:t>
      </w:r>
    </w:p>
    <w:p w:rsidR="00B96136" w:rsidRPr="00B96136" w:rsidRDefault="00B96136" w:rsidP="00B9613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соціальний, політичний, політологічний, ідеологічний, культурологічний, мистецтвознавчий, етнологічний, музеологічний, релігійний, філософський аспекти Революції Гідності;</w:t>
      </w:r>
    </w:p>
    <w:p w:rsidR="00B96136" w:rsidRPr="00B96136" w:rsidRDefault="00B96136" w:rsidP="00B9613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соціологія та історія Революції Гідності;</w:t>
      </w:r>
    </w:p>
    <w:p w:rsidR="00B96136" w:rsidRPr="00B96136" w:rsidRDefault="00B96136" w:rsidP="00B9613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Революція Гідності у контексті міжнародної політики;</w:t>
      </w:r>
    </w:p>
    <w:p w:rsidR="00B96136" w:rsidRPr="00B96136" w:rsidRDefault="00B96136" w:rsidP="00B9613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регіональні особливості протестів Революції Гідності;</w:t>
      </w:r>
    </w:p>
    <w:p w:rsidR="00B96136" w:rsidRPr="00B96136" w:rsidRDefault="00B96136" w:rsidP="00B9613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дослідження ініціатив і громадського досвіду Майдану;</w:t>
      </w:r>
    </w:p>
    <w:p w:rsidR="00B96136" w:rsidRPr="00B96136" w:rsidRDefault="00B96136" w:rsidP="00B9613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>
        <w:rPr>
          <w:rFonts w:eastAsia="Times New Roman" w:cstheme="minorHAnsi"/>
          <w:color w:val="000000"/>
          <w:sz w:val="24"/>
          <w:szCs w:val="24"/>
          <w:lang w:val="uk-UA" w:eastAsia="uk-UA"/>
        </w:rPr>
        <w:t>повсякденне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життя та побут Майдану;</w:t>
      </w:r>
    </w:p>
    <w:p w:rsidR="00B96136" w:rsidRPr="00B96136" w:rsidRDefault="00FA3602" w:rsidP="00B9613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>
        <w:rPr>
          <w:rFonts w:eastAsia="Times New Roman" w:cstheme="minorHAnsi"/>
          <w:color w:val="000000"/>
          <w:sz w:val="24"/>
          <w:szCs w:val="24"/>
          <w:lang w:val="uk-UA" w:eastAsia="uk-UA"/>
        </w:rPr>
        <w:t>комунікаційна, агітаційна й</w:t>
      </w:r>
      <w:r w:rsidR="00B96136"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інформаційна політика протестного руху;</w:t>
      </w:r>
    </w:p>
    <w:p w:rsidR="00B96136" w:rsidRPr="00B96136" w:rsidRDefault="00B96136" w:rsidP="00B9613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мистецтво </w:t>
      </w:r>
      <w:r w:rsidR="00FA3602">
        <w:rPr>
          <w:rFonts w:eastAsia="Times New Roman" w:cstheme="minorHAnsi"/>
          <w:color w:val="000000"/>
          <w:sz w:val="24"/>
          <w:szCs w:val="24"/>
          <w:lang w:val="uk-UA" w:eastAsia="uk-UA"/>
        </w:rPr>
        <w:t>і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творчість Майдану;</w:t>
      </w:r>
    </w:p>
    <w:p w:rsidR="00B96136" w:rsidRPr="00B96136" w:rsidRDefault="00B96136" w:rsidP="00B9613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Революція Гідності в контексті протестних рухів світу;</w:t>
      </w:r>
    </w:p>
    <w:p w:rsidR="00B96136" w:rsidRPr="00B96136" w:rsidRDefault="00B96136" w:rsidP="00B9613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дослідження персоналій Героїв Небесної Сотні, поранених, активістів і волонтерів Майдану;</w:t>
      </w:r>
    </w:p>
    <w:p w:rsidR="00B96136" w:rsidRPr="00B96136" w:rsidRDefault="00B96136" w:rsidP="00B9613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політика пам’яті і комеморативні практики Майдану; </w:t>
      </w:r>
    </w:p>
    <w:p w:rsidR="00B96136" w:rsidRPr="00B96136" w:rsidRDefault="00B96136" w:rsidP="00B9613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інше.</w:t>
      </w:r>
    </w:p>
    <w:p w:rsidR="00686394" w:rsidRDefault="00686394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2. Роботи мають бути виконані учасниками Конкурсу самостійно, бути новими, оригінальними, не мати нагород інших конкурсів.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Роботи не повинні містити плагіату, 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бути 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виконані з дотриманням норм академічної доброчесності 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>й</w:t>
      </w:r>
      <w:r w:rsidR="000369A4"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етики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>.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>А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втор несе відповідальність за правильне цитування і дотримання авторських прав використовуваних матеріалів. У разі недотримання цієї умови, за рішенням журі, 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>робота</w:t>
      </w:r>
      <w:r w:rsidR="003E1D75" w:rsidRPr="003E1D75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не розглядатиметься. </w:t>
      </w:r>
    </w:p>
    <w:p w:rsidR="00686394" w:rsidRDefault="00686394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3. Обсяг роботи не повинен перевищувати 30 сторінок формату А4 (Times New Roman, 14; міжрядковий інтервал – 1,5; формат − MS Word). Малюнки, таблиці та інші графічні зображення оформлюються окремим додатком. Зразок оформлення подано у додатку 3. </w:t>
      </w:r>
    </w:p>
    <w:p w:rsidR="00686394" w:rsidRDefault="00686394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4. При оцінюванні робіт враховується: актуальність, відповідність назви роботі її суті, творчий підхід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>,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наукова новизна 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і </w:t>
      </w:r>
      <w:r w:rsidR="000369A4"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обґрунтованість 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дослідження, 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сучасні 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методологічні підходи до ведення наукового дослідження. </w:t>
      </w:r>
    </w:p>
    <w:p w:rsidR="00686394" w:rsidRDefault="00686394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5. Роботи, що не відповідають тематиці Конкурсу, оформлені з порушенням конкурсних вимог або надіслані після встановлених термінів, до участі у Конкурсі не допускаються. </w:t>
      </w:r>
    </w:p>
    <w:p w:rsidR="00686394" w:rsidRDefault="00686394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6. При поданні 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>роботи</w:t>
      </w:r>
      <w:r w:rsidR="000369A4"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учасники погоджуються на обробку відповідної інформації, в тому числі персональних даних, визнають результати Конкурсу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без додаткових роз</w:t>
      </w:r>
      <w:r w:rsidR="000369A4" w:rsidRPr="003E1D75">
        <w:rPr>
          <w:rFonts w:eastAsia="Times New Roman" w:cstheme="minorHAnsi"/>
          <w:color w:val="000000"/>
          <w:sz w:val="24"/>
          <w:szCs w:val="24"/>
          <w:lang w:eastAsia="uk-UA"/>
        </w:rPr>
        <w:t>’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>яснень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. Надіслані на Конкурс роботи зберігаються в архіві Національного музею Революції Гідності 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lastRenderedPageBreak/>
        <w:t>та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>,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відповідно до оцінок журі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>,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можуть бути опубліковані у виданнях Національного музею Революції Гідності</w:t>
      </w:r>
      <w:r w:rsidR="003E1D75" w:rsidRPr="003E1D75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та на сайті </w:t>
      </w: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maidanmuseum.org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, про що авторів буде повідомлено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</w:t>
      </w:r>
      <w:r w:rsidR="000369A4"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окремо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. Рецензії на конкурсні роботи не видаються.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IV. Учасники Конкурсу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1. У Конкурсі можуть брати участь студенти (курсанти), які здобувають освіту за освітнім ступенем бакалавра (2–4 курс), магістр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>и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>й</w:t>
      </w:r>
      <w:r w:rsidR="000369A4"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аспіранти (далі – учасники). </w:t>
      </w:r>
    </w:p>
    <w:p w:rsidR="00686394" w:rsidRDefault="00686394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2. Учасники беруть участь у Конкурсі індивідуально або у складі авторського колективу, але не більше двох осіб. </w:t>
      </w:r>
    </w:p>
    <w:p w:rsidR="00686394" w:rsidRDefault="00686394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3. Учасники Конкурсу є відповідальними за достовірність інформації, поданої на розгляд 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>Ж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урі, та гарантують своє авторство. </w:t>
      </w:r>
    </w:p>
    <w:p w:rsidR="00686394" w:rsidRDefault="00686394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4. Учасники погоджуються, що організатор має право у подальшому використовувати надіслані на Конкурс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</w:t>
      </w:r>
      <w:r w:rsidR="000369A4"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роботи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у своїх статутних цілях. </w:t>
      </w:r>
    </w:p>
    <w:p w:rsidR="00686394" w:rsidRDefault="00686394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5. Всі виключні майнові права інтелектуальної власності на 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>роботи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, подані учасниками на конкурс, належать Національному музею Революції Гідності.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Default="00B96136" w:rsidP="00B96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V</w:t>
      </w:r>
      <w:r w:rsidR="008B387F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. Порядок визначення переможців</w:t>
      </w:r>
    </w:p>
    <w:p w:rsidR="008B387F" w:rsidRPr="008B387F" w:rsidRDefault="008B387F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8B387F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>1</w:t>
      </w:r>
      <w:r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. </w:t>
      </w:r>
    </w:p>
    <w:p w:rsidR="008B387F" w:rsidRDefault="00B96136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1.</w:t>
      </w:r>
      <w:r w:rsidR="00321D10">
        <w:rPr>
          <w:rFonts w:eastAsia="Times New Roman" w:cstheme="minorHAnsi"/>
          <w:color w:val="000000"/>
          <w:sz w:val="24"/>
          <w:szCs w:val="24"/>
          <w:lang w:val="uk-UA" w:eastAsia="uk-UA"/>
        </w:rPr>
        <w:t>1.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Пе</w:t>
      </w:r>
      <w:r w:rsidR="008B387F">
        <w:rPr>
          <w:rFonts w:eastAsia="Times New Roman" w:cstheme="minorHAnsi"/>
          <w:color w:val="000000"/>
          <w:sz w:val="24"/>
          <w:szCs w:val="24"/>
          <w:lang w:val="uk-UA" w:eastAsia="uk-UA"/>
        </w:rPr>
        <w:t>реможці Конкурсу визначаються шляхом проходження двох турів Конкурсу.</w:t>
      </w:r>
    </w:p>
    <w:p w:rsidR="008B387F" w:rsidRDefault="008B387F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У першому турі оцінювання надісланих тем 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і </w:t>
      </w:r>
      <w:r>
        <w:rPr>
          <w:rFonts w:eastAsia="Times New Roman" w:cstheme="minorHAnsi"/>
          <w:color w:val="000000"/>
          <w:sz w:val="24"/>
          <w:szCs w:val="24"/>
          <w:lang w:val="uk-UA" w:eastAsia="uk-UA"/>
        </w:rPr>
        <w:t>анотацій відбувається шляхом голосування усіх членів журі по кожній роботі. Найвища сума балів – 10.</w:t>
      </w:r>
    </w:p>
    <w:p w:rsidR="008B387F" w:rsidRDefault="003F1DC1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>
        <w:rPr>
          <w:rFonts w:eastAsia="Times New Roman" w:cstheme="minorHAnsi"/>
          <w:color w:val="000000"/>
          <w:sz w:val="24"/>
          <w:szCs w:val="24"/>
          <w:lang w:val="uk-UA" w:eastAsia="uk-UA"/>
        </w:rPr>
        <w:t>Учасники, які здобули середній бал</w:t>
      </w:r>
      <w:r w:rsidR="003E1D75" w:rsidRPr="003E1D75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5 і вище, </w:t>
      </w:r>
      <w:r w:rsidR="008B387F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проходять до </w:t>
      </w:r>
      <w:r>
        <w:rPr>
          <w:rFonts w:eastAsia="Times New Roman" w:cstheme="minorHAnsi"/>
          <w:color w:val="000000"/>
          <w:sz w:val="24"/>
          <w:szCs w:val="24"/>
          <w:lang w:val="uk-UA" w:eastAsia="uk-UA"/>
        </w:rPr>
        <w:t>д</w:t>
      </w:r>
      <w:r w:rsidR="008B387F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ругого туру </w:t>
      </w:r>
      <w:r>
        <w:rPr>
          <w:rFonts w:eastAsia="Times New Roman" w:cstheme="minorHAnsi"/>
          <w:color w:val="000000"/>
          <w:sz w:val="24"/>
          <w:szCs w:val="24"/>
          <w:lang w:val="uk-UA" w:eastAsia="uk-UA"/>
        </w:rPr>
        <w:t>К</w:t>
      </w:r>
      <w:r w:rsidR="008B387F">
        <w:rPr>
          <w:rFonts w:eastAsia="Times New Roman" w:cstheme="minorHAnsi"/>
          <w:color w:val="000000"/>
          <w:sz w:val="24"/>
          <w:szCs w:val="24"/>
          <w:lang w:val="uk-UA" w:eastAsia="uk-UA"/>
        </w:rPr>
        <w:t>онкурсу</w:t>
      </w:r>
      <w:r w:rsidR="009028E2">
        <w:rPr>
          <w:rFonts w:eastAsia="Times New Roman" w:cstheme="minorHAnsi"/>
          <w:color w:val="000000"/>
          <w:sz w:val="24"/>
          <w:szCs w:val="24"/>
          <w:lang w:val="uk-UA" w:eastAsia="uk-UA"/>
        </w:rPr>
        <w:t>.</w:t>
      </w:r>
    </w:p>
    <w:p w:rsidR="00B96136" w:rsidRPr="00DE1C32" w:rsidRDefault="00321D10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>
        <w:rPr>
          <w:rFonts w:eastAsia="Times New Roman" w:cstheme="minorHAnsi"/>
          <w:color w:val="000000"/>
          <w:sz w:val="24"/>
          <w:szCs w:val="24"/>
          <w:lang w:val="uk-UA" w:eastAsia="uk-UA"/>
        </w:rPr>
        <w:t>1.</w:t>
      </w:r>
      <w:r w:rsidR="008B387F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2. </w:t>
      </w:r>
      <w:r w:rsidR="009028E2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Переможці другого туру конкурсу визначаються шляхом голосування 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>Ж</w:t>
      </w:r>
      <w:r w:rsidR="009028E2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урі, де оцінювання </w:t>
      </w:r>
      <w:r w:rsidR="009028E2" w:rsidRPr="003F1DC1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проводиться у відповідності до </w:t>
      </w:r>
      <w:r w:rsidR="003F1DC1" w:rsidRPr="003F1DC1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вимог та </w:t>
      </w:r>
      <w:r w:rsidR="009028E2" w:rsidRPr="003F1DC1">
        <w:rPr>
          <w:rFonts w:eastAsia="Times New Roman" w:cstheme="minorHAnsi"/>
          <w:color w:val="000000"/>
          <w:sz w:val="24"/>
          <w:szCs w:val="24"/>
          <w:lang w:val="uk-UA" w:eastAsia="uk-UA"/>
        </w:rPr>
        <w:t>критеріїв</w:t>
      </w:r>
      <w:r w:rsidR="003F1DC1" w:rsidRPr="003F1DC1">
        <w:rPr>
          <w:rFonts w:eastAsia="Times New Roman" w:cstheme="minorHAnsi"/>
          <w:color w:val="000000"/>
          <w:sz w:val="24"/>
          <w:szCs w:val="24"/>
          <w:lang w:val="uk-UA" w:eastAsia="uk-UA"/>
        </w:rPr>
        <w:t>, зазначених</w:t>
      </w:r>
      <w:r w:rsidR="003F1DC1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у ч. ІІІ цього Положення</w:t>
      </w:r>
      <w:r w:rsidR="009028E2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. Найвища сума балів – 100. Кожну роботу оцінює не менше чотирьох членів 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>Ж</w:t>
      </w:r>
      <w:r w:rsidR="009028E2">
        <w:rPr>
          <w:rFonts w:eastAsia="Times New Roman" w:cstheme="minorHAnsi"/>
          <w:color w:val="000000"/>
          <w:sz w:val="24"/>
          <w:szCs w:val="24"/>
          <w:lang w:val="uk-UA" w:eastAsia="uk-UA"/>
        </w:rPr>
        <w:t>урі</w:t>
      </w:r>
      <w:r w:rsidR="003F1DC1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, підсумкова оцінка визначається середнім балом від оцінок 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>Ж</w:t>
      </w:r>
      <w:r w:rsidR="003F1DC1">
        <w:rPr>
          <w:rFonts w:eastAsia="Times New Roman" w:cstheme="minorHAnsi"/>
          <w:color w:val="000000"/>
          <w:sz w:val="24"/>
          <w:szCs w:val="24"/>
          <w:lang w:val="uk-UA" w:eastAsia="uk-UA"/>
        </w:rPr>
        <w:t>урі</w:t>
      </w:r>
      <w:r w:rsidR="00DE1C32">
        <w:rPr>
          <w:rFonts w:eastAsia="Times New Roman" w:cstheme="minorHAnsi"/>
          <w:color w:val="000000"/>
          <w:sz w:val="24"/>
          <w:szCs w:val="24"/>
          <w:lang w:val="uk-UA" w:eastAsia="uk-UA"/>
        </w:rPr>
        <w:t>.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Перше місце присуджується учаснику, який набрав найбільшу кількість балів. </w:t>
      </w:r>
      <w:r w:rsidR="00DE1C32">
        <w:rPr>
          <w:rFonts w:eastAsia="Times New Roman" w:cstheme="minorHAnsi"/>
          <w:color w:val="000000"/>
          <w:sz w:val="24"/>
          <w:szCs w:val="24"/>
          <w:lang w:val="uk-UA" w:eastAsia="uk-UA"/>
        </w:rPr>
        <w:t>Двом наступним за кількістю балів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учасникам присуджуються друге та третє місця відповідно.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Визначається одне перше, одне друге 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>і</w:t>
      </w:r>
      <w:r w:rsidR="000369A4"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одне третє місця.</w:t>
      </w:r>
    </w:p>
    <w:p w:rsidR="00686394" w:rsidRDefault="00686394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2. Переможці Конкурсу нагороджуються грошовими преміями у розмірі: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Перше місце – 15 000 гривень;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Друге місце – 7 000 гривень;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Третє місце – 4 000 гривень. </w:t>
      </w:r>
    </w:p>
    <w:p w:rsidR="00686394" w:rsidRDefault="00686394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3. Переможці Конкурсу нагороджуються дипломами. </w:t>
      </w:r>
    </w:p>
    <w:p w:rsidR="00686394" w:rsidRDefault="00686394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4. Учасникам другого етапу видається сертифікат про участь. </w:t>
      </w:r>
    </w:p>
    <w:p w:rsidR="00686394" w:rsidRDefault="00686394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5. Витрати на організацію та проведення Конкурсу здійснюються за рахунок коштів із джерел, не заборонених чинним законодавством України. </w:t>
      </w:r>
    </w:p>
    <w:p w:rsidR="00686394" w:rsidRDefault="00B96136" w:rsidP="00235539">
      <w:pPr>
        <w:spacing w:after="240" w:line="240" w:lineRule="auto"/>
        <w:jc w:val="right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sz w:val="24"/>
          <w:szCs w:val="24"/>
          <w:lang w:val="uk-UA" w:eastAsia="uk-UA"/>
        </w:rPr>
        <w:br/>
      </w:r>
      <w:r w:rsidRPr="00B96136">
        <w:rPr>
          <w:rFonts w:eastAsia="Times New Roman" w:cstheme="minorHAnsi"/>
          <w:sz w:val="24"/>
          <w:szCs w:val="24"/>
          <w:lang w:val="uk-UA" w:eastAsia="uk-UA"/>
        </w:rPr>
        <w:br/>
      </w:r>
      <w:r w:rsidRPr="00B96136">
        <w:rPr>
          <w:rFonts w:eastAsia="Times New Roman" w:cstheme="minorHAnsi"/>
          <w:sz w:val="24"/>
          <w:szCs w:val="24"/>
          <w:lang w:val="uk-UA" w:eastAsia="uk-UA"/>
        </w:rPr>
        <w:br/>
      </w:r>
    </w:p>
    <w:p w:rsidR="00B96136" w:rsidRDefault="00B96136" w:rsidP="008B387F">
      <w:pPr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lastRenderedPageBreak/>
        <w:t xml:space="preserve">ДОДАТОК </w:t>
      </w:r>
      <w:r w:rsidR="00235539">
        <w:rPr>
          <w:rFonts w:eastAsia="Times New Roman" w:cstheme="minorHAnsi"/>
          <w:color w:val="000000"/>
          <w:sz w:val="24"/>
          <w:szCs w:val="24"/>
          <w:lang w:val="uk-UA" w:eastAsia="uk-UA"/>
        </w:rPr>
        <w:t>1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</w:t>
      </w:r>
    </w:p>
    <w:p w:rsidR="00686394" w:rsidRPr="00B96136" w:rsidRDefault="00686394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ЗРАЗОК ОФОРМЛЕННЯ КОНКУРСНОЇ РОБОТИ </w:t>
      </w:r>
    </w:p>
    <w:p w:rsidR="00686394" w:rsidRDefault="00686394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A87810">
      <w:pPr>
        <w:spacing w:after="0" w:line="240" w:lineRule="auto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1. 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>О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формлення титульної сторінки.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Національний музей Революції Гідності</w:t>
      </w:r>
    </w:p>
    <w:p w:rsidR="00B96136" w:rsidRPr="003E1D75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Всеукраїнський конкурс наукових студентських робіт на тему Революції Гідності</w:t>
      </w:r>
      <w:r w:rsidR="003E1D75" w:rsidRPr="003E1D75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 xml:space="preserve"> </w:t>
      </w:r>
    </w:p>
    <w:p w:rsidR="00686394" w:rsidRDefault="00686394" w:rsidP="00B96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Наукова робота </w:t>
      </w:r>
    </w:p>
    <w:p w:rsidR="00B96136" w:rsidRPr="00B96136" w:rsidRDefault="00235539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>
        <w:rPr>
          <w:rFonts w:eastAsia="Times New Roman" w:cstheme="minorHAnsi"/>
          <w:color w:val="000000"/>
          <w:sz w:val="24"/>
          <w:szCs w:val="24"/>
          <w:lang w:val="uk-UA" w:eastAsia="uk-UA"/>
        </w:rPr>
        <w:t>«</w:t>
      </w:r>
      <w:r w:rsidR="00B96136"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ТЕМА ДОСЛІДЖЕННЯ</w:t>
      </w:r>
      <w:r>
        <w:rPr>
          <w:rFonts w:eastAsia="Times New Roman" w:cstheme="minorHAnsi"/>
          <w:color w:val="000000"/>
          <w:sz w:val="24"/>
          <w:szCs w:val="24"/>
          <w:lang w:val="uk-UA" w:eastAsia="uk-UA"/>
        </w:rPr>
        <w:t>»</w:t>
      </w:r>
      <w:r w:rsidR="00B96136"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Виконав (ла):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студент(ка) / аспірант (ка) ____ курсу,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_____________факультету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________________________________________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(Назва ЗВО)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________________________________________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(Прізвище, ім’я, по батькові)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моб. тел. ______________________ </w:t>
      </w:r>
    </w:p>
    <w:p w:rsidR="00B96136" w:rsidRPr="00B96136" w:rsidRDefault="00B96136" w:rsidP="00B96136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235539" w:rsidRDefault="00235539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235539" w:rsidRDefault="00235539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2. Структура роботи.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Default="00597193" w:rsidP="00B96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ЗМІСТ</w:t>
      </w:r>
      <w:r w:rsidR="00B96136"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86394" w:rsidRPr="00B96136" w:rsidRDefault="00686394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Default="00B96136" w:rsidP="00B96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ПЕРЕЛІК СКОРОЧЕНЬ 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(за наявності)</w:t>
      </w: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86394" w:rsidRPr="00B96136" w:rsidRDefault="00686394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Default="00597193" w:rsidP="00B96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ВСТУП</w:t>
      </w:r>
    </w:p>
    <w:p w:rsidR="00686394" w:rsidRPr="00B96136" w:rsidRDefault="00686394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Default="00B96136" w:rsidP="00B96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ОСНОВНА ЧАСТИНА</w:t>
      </w:r>
      <w:r w:rsidR="00235539" w:rsidRPr="00235539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val="uk-UA" w:eastAsia="uk-UA"/>
        </w:rPr>
        <w:t>1</w:t>
      </w: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86394" w:rsidRPr="00B96136" w:rsidRDefault="00686394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Default="00597193" w:rsidP="00B96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ВИСНОВКИ</w:t>
      </w:r>
    </w:p>
    <w:p w:rsidR="00686394" w:rsidRPr="00B96136" w:rsidRDefault="00686394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Default="00B96136" w:rsidP="00B96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СПИСОК ВИКОРИСТАНИХ ДЖЕРЕЛ ТА ЛІТЕРАТУРИ</w:t>
      </w:r>
      <w:r w:rsidR="00235539" w:rsidRPr="00235539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val="uk-UA" w:eastAsia="uk-UA"/>
        </w:rPr>
        <w:t>2</w:t>
      </w:r>
    </w:p>
    <w:p w:rsidR="00686394" w:rsidRPr="00B96136" w:rsidRDefault="00686394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Default="00B96136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ДОДАТКИ </w:t>
      </w:r>
      <w:r w:rsidR="00597193">
        <w:rPr>
          <w:rFonts w:eastAsia="Times New Roman" w:cstheme="minorHAnsi"/>
          <w:color w:val="000000"/>
          <w:sz w:val="24"/>
          <w:szCs w:val="24"/>
          <w:lang w:val="uk-UA" w:eastAsia="uk-UA"/>
        </w:rPr>
        <w:t>(за наявності)</w:t>
      </w:r>
    </w:p>
    <w:p w:rsidR="00235539" w:rsidRDefault="00235539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235539" w:rsidRPr="00B96136" w:rsidRDefault="00235539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235539" w:rsidRDefault="00235539" w:rsidP="00B96136">
      <w:pPr>
        <w:spacing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B96136" w:rsidRDefault="00235539" w:rsidP="00B96136">
      <w:pPr>
        <w:spacing w:after="3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235539">
        <w:rPr>
          <w:rFonts w:eastAsia="Times New Roman" w:cstheme="minorHAnsi"/>
          <w:color w:val="000000"/>
          <w:sz w:val="24"/>
          <w:szCs w:val="24"/>
          <w:vertAlign w:val="superscript"/>
          <w:lang w:val="uk-UA" w:eastAsia="uk-UA"/>
        </w:rPr>
        <w:t>1</w:t>
      </w:r>
      <w:r w:rsidR="00B96136"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Посилання на джерела та літературу – посторінкові. Оф</w:t>
      </w:r>
      <w:r w:rsidR="00A87810">
        <w:rPr>
          <w:rFonts w:eastAsia="Times New Roman" w:cstheme="minorHAnsi"/>
          <w:color w:val="000000"/>
          <w:sz w:val="24"/>
          <w:szCs w:val="24"/>
          <w:lang w:val="uk-UA" w:eastAsia="uk-UA"/>
        </w:rPr>
        <w:t>ормлення посторінкових посилань </w:t>
      </w:r>
      <w:r w:rsidR="00B96136"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– згідно з </w:t>
      </w:r>
      <w:r w:rsidR="00B96136"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ДСТУ 8302:2015. </w:t>
      </w:r>
      <w:r>
        <w:rPr>
          <w:rFonts w:eastAsia="Times New Roman" w:cstheme="minorHAnsi"/>
          <w:color w:val="000000"/>
          <w:sz w:val="24"/>
          <w:szCs w:val="24"/>
          <w:lang w:val="uk-UA" w:eastAsia="uk-UA"/>
        </w:rPr>
        <w:t>«</w:t>
      </w:r>
      <w:r w:rsidR="00B96136"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Інформація та документація. Бібліографічне посилання. Загальні положення та правила складання</w:t>
      </w:r>
      <w:r>
        <w:rPr>
          <w:rFonts w:eastAsia="Times New Roman" w:cstheme="minorHAnsi"/>
          <w:color w:val="000000"/>
          <w:sz w:val="24"/>
          <w:szCs w:val="24"/>
          <w:lang w:val="uk-UA" w:eastAsia="uk-UA"/>
        </w:rPr>
        <w:t>»</w:t>
      </w:r>
      <w:r w:rsidR="00B96136"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(зі змінами і доповненнями 2017 р.). </w:t>
      </w:r>
    </w:p>
    <w:p w:rsidR="00145EF6" w:rsidRPr="00235539" w:rsidRDefault="00B96136" w:rsidP="00235539">
      <w:pPr>
        <w:pStyle w:val="a3"/>
        <w:jc w:val="both"/>
        <w:rPr>
          <w:rFonts w:cstheme="minorHAnsi"/>
          <w:sz w:val="24"/>
          <w:szCs w:val="24"/>
          <w:lang w:val="uk-UA"/>
        </w:rPr>
      </w:pPr>
      <w:r w:rsidRPr="00235539">
        <w:rPr>
          <w:rFonts w:eastAsia="Times New Roman" w:cstheme="minorHAnsi"/>
          <w:color w:val="000000"/>
          <w:sz w:val="24"/>
          <w:szCs w:val="24"/>
          <w:vertAlign w:val="superscript"/>
          <w:lang w:val="uk-UA" w:eastAsia="uk-UA"/>
        </w:rPr>
        <w:t>2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Оформлення прикінцевого списку використаних джерел і літератури – згідно з </w:t>
      </w: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ДСТУ ГОСТ 7.1:2006. </w:t>
      </w:r>
      <w:r w:rsidR="00235539">
        <w:rPr>
          <w:rFonts w:eastAsia="Times New Roman" w:cstheme="minorHAnsi"/>
          <w:color w:val="000000"/>
          <w:sz w:val="24"/>
          <w:szCs w:val="24"/>
          <w:lang w:val="uk-UA" w:eastAsia="uk-UA"/>
        </w:rPr>
        <w:t>«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Система стандартів з інформації, бібліотечної та видавничої справи. Бібліографічний запис. Бібліографічний опис. Загальні вимоги та правила складання</w:t>
      </w:r>
      <w:r w:rsidR="00235539">
        <w:rPr>
          <w:rFonts w:eastAsia="Times New Roman" w:cstheme="minorHAnsi"/>
          <w:color w:val="000000"/>
          <w:sz w:val="24"/>
          <w:szCs w:val="24"/>
          <w:lang w:val="uk-UA" w:eastAsia="uk-UA"/>
        </w:rPr>
        <w:t>»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.</w:t>
      </w:r>
    </w:p>
    <w:sectPr w:rsidR="00145EF6" w:rsidRPr="00235539" w:rsidSect="0014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83034"/>
    <w:multiLevelType w:val="multilevel"/>
    <w:tmpl w:val="D324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BF0432"/>
    <w:multiLevelType w:val="hybridMultilevel"/>
    <w:tmpl w:val="7E04DA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EE"/>
    <w:rsid w:val="00033944"/>
    <w:rsid w:val="000369A4"/>
    <w:rsid w:val="000407AA"/>
    <w:rsid w:val="00121182"/>
    <w:rsid w:val="00145EF6"/>
    <w:rsid w:val="00235539"/>
    <w:rsid w:val="002479EE"/>
    <w:rsid w:val="0027197F"/>
    <w:rsid w:val="002B6C3E"/>
    <w:rsid w:val="00321D10"/>
    <w:rsid w:val="003E1D75"/>
    <w:rsid w:val="003F1DC1"/>
    <w:rsid w:val="00525539"/>
    <w:rsid w:val="00575B6B"/>
    <w:rsid w:val="00597193"/>
    <w:rsid w:val="0063254F"/>
    <w:rsid w:val="00686394"/>
    <w:rsid w:val="00690ED8"/>
    <w:rsid w:val="0069149A"/>
    <w:rsid w:val="0074447D"/>
    <w:rsid w:val="00783670"/>
    <w:rsid w:val="007B58A4"/>
    <w:rsid w:val="0080709C"/>
    <w:rsid w:val="00815D51"/>
    <w:rsid w:val="008B387F"/>
    <w:rsid w:val="009028E2"/>
    <w:rsid w:val="00932BF5"/>
    <w:rsid w:val="00A87810"/>
    <w:rsid w:val="00B96136"/>
    <w:rsid w:val="00C67231"/>
    <w:rsid w:val="00D44421"/>
    <w:rsid w:val="00DE1C32"/>
    <w:rsid w:val="00E25C80"/>
    <w:rsid w:val="00ED3B68"/>
    <w:rsid w:val="00F15333"/>
    <w:rsid w:val="00FA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3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136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78367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863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4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4447D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3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136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78367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863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4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4447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Krrw2tI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CcpB9BFn3bhA2s8u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nkurs.maidanmuseum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AA86-7256-466E-A584-7C0B6167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Савенок</dc:creator>
  <cp:lastModifiedBy>roman kro</cp:lastModifiedBy>
  <cp:revision>2</cp:revision>
  <cp:lastPrinted>2019-12-17T19:46:00Z</cp:lastPrinted>
  <dcterms:created xsi:type="dcterms:W3CDTF">2019-12-29T16:07:00Z</dcterms:created>
  <dcterms:modified xsi:type="dcterms:W3CDTF">2019-12-29T16:07:00Z</dcterms:modified>
</cp:coreProperties>
</file>