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583DDB" w:rsidRPr="00844EA1" w:rsidRDefault="00583DDB" w:rsidP="00583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Pr="00583DDB"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Pr="00FE2E6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FE2E61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583DD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Pr="00583DDB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Менеджмент 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КМД 21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552"/>
        <w:gridCol w:w="1417"/>
        <w:gridCol w:w="3119"/>
        <w:gridCol w:w="2664"/>
      </w:tblGrid>
      <w:tr w:rsidR="00712993" w:rsidRPr="00712993" w:rsidTr="00BB1F15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4618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BB1F15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5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BB1F15">
        <w:trPr>
          <w:trHeight w:val="1200"/>
        </w:trPr>
        <w:tc>
          <w:tcPr>
            <w:tcW w:w="1413" w:type="dxa"/>
          </w:tcPr>
          <w:p w:rsidR="00CD3B32" w:rsidRDefault="001A60A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392BB2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CD3B32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CD3B32" w:rsidRPr="00712993" w:rsidRDefault="00C73D64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D0D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60A2" w:rsidRPr="00A149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149A2"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ефективності</w:t>
            </w:r>
            <w:r w:rsidR="00A1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9A2"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в менеджменті соціокультурної діяльності</w:t>
            </w:r>
          </w:p>
        </w:tc>
        <w:tc>
          <w:tcPr>
            <w:tcW w:w="2126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B32" w:rsidRPr="00055405" w:rsidRDefault="00CD3B32" w:rsidP="00CD3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на семінарське заняття:</w:t>
            </w:r>
          </w:p>
          <w:p w:rsidR="00A149A2" w:rsidRPr="00A149A2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1.Ефект, ефективність виробництва, ефективність менеджменту.</w:t>
            </w:r>
          </w:p>
          <w:p w:rsidR="00A149A2" w:rsidRPr="00A149A2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2.Поняття та види ефективності, її значення.</w:t>
            </w:r>
          </w:p>
          <w:p w:rsidR="00A149A2" w:rsidRPr="00A149A2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3.Показники для оцінки економічної ефективності управління.</w:t>
            </w:r>
          </w:p>
          <w:p w:rsidR="00A149A2" w:rsidRPr="00A149A2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4.Характеристика показників оперативності, надійності та оптимальності систем управління.</w:t>
            </w:r>
          </w:p>
          <w:p w:rsidR="00A149A2" w:rsidRPr="00A149A2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5.Методи розрахунку економічної ефективності управлінської діяльності.</w:t>
            </w:r>
          </w:p>
          <w:p w:rsidR="00CD3B32" w:rsidRPr="00712993" w:rsidRDefault="00A149A2" w:rsidP="00A1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6.Ефективність управлінської праці та ефективність витрат на управління.</w:t>
            </w:r>
          </w:p>
        </w:tc>
        <w:tc>
          <w:tcPr>
            <w:tcW w:w="1417" w:type="dxa"/>
          </w:tcPr>
          <w:p w:rsidR="00CD3B32" w:rsidRDefault="001A60A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3D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3-тя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CD3B32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92A91" w:rsidRPr="00C92A91" w:rsidRDefault="00583DDB" w:rsidP="00C9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92A91"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https://t.me/c/1448073128/31</w:t>
              </w:r>
            </w:hyperlink>
          </w:p>
          <w:p w:rsidR="00A51B27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5A59EC" w:rsidRPr="005A59EC" w:rsidRDefault="005A59EC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5A59EC" w:rsidRPr="005A59EC" w:rsidRDefault="00583DDB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A59EC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A51B27" w:rsidRPr="00A51B27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583DD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583DD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AC" w:rsidRPr="00712993" w:rsidTr="00BB1F15">
        <w:tc>
          <w:tcPr>
            <w:tcW w:w="1413" w:type="dxa"/>
          </w:tcPr>
          <w:p w:rsidR="00EB2DAC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EB2DAC" w:rsidRPr="00712993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EB2DAC" w:rsidRPr="00A3228E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2DAC" w:rsidRPr="00712993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A149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ефективності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в менеджменті соціокультурної діяльності</w:t>
            </w:r>
          </w:p>
        </w:tc>
        <w:tc>
          <w:tcPr>
            <w:tcW w:w="2552" w:type="dxa"/>
          </w:tcPr>
          <w:p w:rsidR="00EB2DAC" w:rsidRPr="00055405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05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на семінарське заняття:</w:t>
            </w:r>
          </w:p>
          <w:p w:rsidR="00EB2DAC" w:rsidRPr="00A149A2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1.Ефект, ефективність виробництва, ефективність менеджменту.</w:t>
            </w:r>
          </w:p>
          <w:p w:rsidR="00EB2DAC" w:rsidRPr="00A149A2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2.Поняття та види ефективності, її значення.</w:t>
            </w:r>
          </w:p>
          <w:p w:rsidR="00EB2DAC" w:rsidRPr="00A149A2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3.Показники для оцінки економічної ефективності управління.</w:t>
            </w:r>
          </w:p>
          <w:p w:rsidR="00EB2DAC" w:rsidRPr="00A149A2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4.Характеристика показників оперативності, надійності та оптимальності систем управління.</w:t>
            </w:r>
          </w:p>
          <w:p w:rsidR="00EB2DAC" w:rsidRPr="00A149A2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5.Методи розрахунку економічної ефективності управлінської діяльності.</w:t>
            </w:r>
          </w:p>
          <w:p w:rsidR="00EB2DAC" w:rsidRPr="00712993" w:rsidRDefault="00EB2DAC" w:rsidP="00EB2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9A2">
              <w:rPr>
                <w:rFonts w:ascii="Times New Roman" w:hAnsi="Times New Roman" w:cs="Times New Roman"/>
                <w:b/>
                <w:sz w:val="24"/>
                <w:szCs w:val="24"/>
              </w:rPr>
              <w:t>6.Ефективність управлінської праці та ефективність витрат на управління.</w:t>
            </w:r>
          </w:p>
        </w:tc>
        <w:tc>
          <w:tcPr>
            <w:tcW w:w="1417" w:type="dxa"/>
          </w:tcPr>
          <w:p w:rsidR="00EB2DAC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EB2DAC" w:rsidRPr="00712993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EB2DAC" w:rsidRPr="00C92A91" w:rsidRDefault="00583DDB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EB2DAC"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https://t.me/c/1448073128/31</w:t>
              </w:r>
            </w:hyperlink>
          </w:p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91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EB2DAC" w:rsidRPr="00C92A91" w:rsidRDefault="00583DDB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B2DAC" w:rsidRPr="00C92A9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EB2DAC" w:rsidRPr="00C92A91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EB2DAC" w:rsidRPr="00712993" w:rsidRDefault="00EB2DAC" w:rsidP="00EB2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7" w:rsidRPr="00712993" w:rsidTr="00BB1F15">
        <w:tc>
          <w:tcPr>
            <w:tcW w:w="1413" w:type="dxa"/>
          </w:tcPr>
          <w:p w:rsidR="00392BB2" w:rsidRDefault="001A60A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D972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97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 w:rsidR="00392BB2"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D972C7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D972C7" w:rsidRPr="00712993" w:rsidRDefault="00C73D64" w:rsidP="00C73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1A60A2" w:rsidRPr="008F5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8F50FD" w:rsidRPr="008F50FD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="008F50FD" w:rsidRPr="008F50FD">
              <w:rPr>
                <w:rFonts w:ascii="Times New Roman" w:hAnsi="Times New Roman" w:cs="Times New Roman"/>
                <w:b/>
                <w:sz w:val="24"/>
                <w:szCs w:val="24"/>
              </w:rPr>
              <w:t>-менеджмент, фестивальний та музейний менеджмент</w:t>
            </w:r>
          </w:p>
        </w:tc>
        <w:tc>
          <w:tcPr>
            <w:tcW w:w="2126" w:type="dxa"/>
          </w:tcPr>
          <w:p w:rsidR="00D972C7" w:rsidRPr="00712993" w:rsidRDefault="00D972C7" w:rsidP="00D97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B15C5" w:rsidRDefault="007B15C5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та розвиток </w:t>
            </w:r>
            <w:proofErr w:type="spellStart"/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-менеджменту.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Фестиваль: поняття, історія та сучасність. </w:t>
            </w:r>
          </w:p>
          <w:p w:rsidR="00D972C7" w:rsidRPr="00712993" w:rsidRDefault="007B15C5" w:rsidP="007C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Традиції та проблеми фестивального менеджменту.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Музейна економіка та музейний менеджмент.</w:t>
            </w:r>
          </w:p>
        </w:tc>
        <w:tc>
          <w:tcPr>
            <w:tcW w:w="1417" w:type="dxa"/>
          </w:tcPr>
          <w:p w:rsidR="00D972C7" w:rsidRDefault="001A60A2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972C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972C7"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B073DD" w:rsidRPr="00B073DD" w:rsidRDefault="00B073DD" w:rsidP="00B0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DD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37F01" w:rsidRPr="00C37F01" w:rsidRDefault="00583DDB" w:rsidP="00C37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37F01"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https://t.me/c/1448073128/32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6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D972C7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D972C7" w:rsidRPr="005A59EC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D972C7" w:rsidRPr="005A59EC" w:rsidRDefault="00583DDB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972C7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D972C7" w:rsidRPr="00712993" w:rsidRDefault="00D972C7" w:rsidP="00D97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5C5" w:rsidRPr="00712993" w:rsidTr="00BB1F15">
        <w:tc>
          <w:tcPr>
            <w:tcW w:w="1413" w:type="dxa"/>
          </w:tcPr>
          <w:p w:rsidR="007B15C5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7B15C5" w:rsidRPr="00712993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7B15C5" w:rsidRPr="00712993" w:rsidRDefault="007B15C5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15C5" w:rsidRPr="00712993" w:rsidRDefault="007B15C5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8F50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F50FD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8F50FD">
              <w:rPr>
                <w:rFonts w:ascii="Times New Roman" w:hAnsi="Times New Roman" w:cs="Times New Roman"/>
                <w:b/>
                <w:sz w:val="24"/>
                <w:szCs w:val="24"/>
              </w:rPr>
              <w:t>-менеджмент, фестивальний та музейний менеджмент</w:t>
            </w:r>
          </w:p>
        </w:tc>
        <w:tc>
          <w:tcPr>
            <w:tcW w:w="2552" w:type="dxa"/>
          </w:tcPr>
          <w:p w:rsidR="007B15C5" w:rsidRDefault="007B15C5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Поняття та розвиток </w:t>
            </w:r>
            <w:proofErr w:type="spellStart"/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-менеджменту.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Фестиваль: поняття, історія та сучасність. </w:t>
            </w:r>
          </w:p>
          <w:p w:rsidR="007B15C5" w:rsidRPr="00712993" w:rsidRDefault="007B15C5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Традиції та проблеми фестивального менеджменту.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Музейна економіка та музейний менеджмент.</w:t>
            </w:r>
          </w:p>
        </w:tc>
        <w:tc>
          <w:tcPr>
            <w:tcW w:w="1417" w:type="dxa"/>
          </w:tcPr>
          <w:p w:rsidR="007B15C5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7B15C5" w:rsidRPr="00712993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8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7B15C5" w:rsidRPr="00C37F01" w:rsidRDefault="00583DDB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B15C5"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https://t.me/c/1448073128/32</w:t>
              </w:r>
            </w:hyperlink>
          </w:p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0" w:history="1">
              <w:r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01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7B15C5" w:rsidRPr="00C37F01" w:rsidRDefault="00583DDB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7B15C5" w:rsidRPr="00C37F0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7B15C5" w:rsidRPr="00C37F01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B15C5" w:rsidRPr="00712993" w:rsidRDefault="007B15C5" w:rsidP="007B1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A5" w:rsidRPr="00712993" w:rsidTr="00BB1F15">
        <w:tc>
          <w:tcPr>
            <w:tcW w:w="1413" w:type="dxa"/>
          </w:tcPr>
          <w:p w:rsidR="00392BB2" w:rsidRDefault="001A60A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8E76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E7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р. </w:t>
            </w:r>
            <w:r w:rsidR="00392BB2">
              <w:rPr>
                <w:rFonts w:ascii="Times New Roman" w:hAnsi="Times New Roman" w:cs="Times New Roman"/>
                <w:b/>
                <w:sz w:val="24"/>
                <w:szCs w:val="24"/>
              </w:rPr>
              <w:t>4-та пара</w:t>
            </w:r>
          </w:p>
          <w:p w:rsidR="008E76A5" w:rsidRPr="00712993" w:rsidRDefault="00392BB2" w:rsidP="0039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8E76A5" w:rsidRPr="00712993" w:rsidRDefault="00C73D64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1A60A2" w:rsidRPr="0022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06E"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Специфіка менеджменту</w:t>
            </w:r>
            <w:r w:rsidR="0022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06E"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в сфері культури і мистецтва</w:t>
            </w:r>
          </w:p>
        </w:tc>
        <w:tc>
          <w:tcPr>
            <w:tcW w:w="2126" w:type="dxa"/>
          </w:tcPr>
          <w:p w:rsidR="008E76A5" w:rsidRPr="00712993" w:rsidRDefault="008E76A5" w:rsidP="008E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1.Особливості функціонування організацій культури та мистецтва.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2.Зовнішній менеджмент організацій культури.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3.Специфіка оцінки ефективності менеджменту у сфері культури (мистецтва).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4.Планування фінансово-господарської діяльності установ культури: характерні риси та особливості.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5.Стратегічне програмування культурного середовища.</w:t>
            </w:r>
          </w:p>
          <w:p w:rsidR="008E76A5" w:rsidRPr="00712993" w:rsidRDefault="0022306E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6.Стратегічне програмування організацій культури.</w:t>
            </w:r>
          </w:p>
        </w:tc>
        <w:tc>
          <w:tcPr>
            <w:tcW w:w="1417" w:type="dxa"/>
          </w:tcPr>
          <w:p w:rsidR="008E76A5" w:rsidRDefault="001A60A2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8E76A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E76A5"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2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D2737F" w:rsidRPr="00D2737F" w:rsidRDefault="00D2737F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7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D2737F" w:rsidRDefault="00583DDB" w:rsidP="00D2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2737F"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https://t.me/c/1448073128/28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4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8E76A5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8E76A5" w:rsidRPr="005A59EC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8E76A5" w:rsidRPr="005A59EC" w:rsidRDefault="00583DDB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E76A5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8E76A5" w:rsidRPr="00712993" w:rsidRDefault="008E76A5" w:rsidP="008E7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06E" w:rsidRPr="00712993" w:rsidTr="00BB1F15">
        <w:tc>
          <w:tcPr>
            <w:tcW w:w="1413" w:type="dxa"/>
          </w:tcPr>
          <w:p w:rsidR="0022306E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22306E" w:rsidRPr="00712993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22306E" w:rsidRPr="00712993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306E" w:rsidRPr="00712993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2306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Специфіка менеджменту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в сфері культури і мистецтва</w:t>
            </w:r>
          </w:p>
        </w:tc>
        <w:tc>
          <w:tcPr>
            <w:tcW w:w="2552" w:type="dxa"/>
          </w:tcPr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1.Особливості функціонування організацій культури та мистецтва.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2.Зовнішній менеджмент організацій культури.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3.Специфіка оцінки ефективності менеджменту у сфері культури (мистецтва).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4.Планування фінансово-господарської діяльності установ культури: характерні риси та особливості.</w:t>
            </w:r>
          </w:p>
          <w:p w:rsidR="0022306E" w:rsidRPr="0022306E" w:rsidRDefault="0022306E" w:rsidP="0022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5.Стратегічне програмування культурного середовища.</w:t>
            </w:r>
          </w:p>
          <w:p w:rsidR="0022306E" w:rsidRPr="00712993" w:rsidRDefault="0022306E" w:rsidP="007B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6E">
              <w:rPr>
                <w:rFonts w:ascii="Times New Roman" w:hAnsi="Times New Roman" w:cs="Times New Roman"/>
                <w:b/>
                <w:sz w:val="24"/>
                <w:szCs w:val="24"/>
              </w:rPr>
              <w:t>6.Стратегічне програмування організацій культури.</w:t>
            </w:r>
          </w:p>
        </w:tc>
        <w:tc>
          <w:tcPr>
            <w:tcW w:w="1417" w:type="dxa"/>
          </w:tcPr>
          <w:p w:rsidR="0022306E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22306E" w:rsidRPr="00712993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22306E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6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22306E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27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22306E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22306E" w:rsidRPr="005A59EC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22306E" w:rsidRPr="005A59EC" w:rsidRDefault="00583DDB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22306E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22306E" w:rsidRPr="00712993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22306E" w:rsidRPr="00712993" w:rsidRDefault="0022306E" w:rsidP="0022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0A2" w:rsidRPr="00712993" w:rsidTr="001A60A2">
        <w:tc>
          <w:tcPr>
            <w:tcW w:w="1413" w:type="dxa"/>
          </w:tcPr>
          <w:p w:rsidR="001A60A2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4-та пара</w:t>
            </w:r>
          </w:p>
          <w:p w:rsidR="001A60A2" w:rsidRPr="00712993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13.30-14.50</w:t>
            </w:r>
          </w:p>
        </w:tc>
        <w:tc>
          <w:tcPr>
            <w:tcW w:w="2126" w:type="dxa"/>
          </w:tcPr>
          <w:p w:rsidR="001A60A2" w:rsidRPr="00712993" w:rsidRDefault="001A60A2" w:rsidP="00EE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15C5"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. Менеджмент як інтегруючий механізм соціокультурної діяльності (підсумкова лекція)</w:t>
            </w:r>
          </w:p>
        </w:tc>
        <w:tc>
          <w:tcPr>
            <w:tcW w:w="2126" w:type="dxa"/>
          </w:tcPr>
          <w:p w:rsidR="001A60A2" w:rsidRPr="00712993" w:rsidRDefault="001A60A2" w:rsidP="00EE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3CA5" w:rsidRDefault="00BA3CA5" w:rsidP="00EE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Інтегрована соціокультурна система: суть, структура та фактори інтеграції.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Інформаційне суспільство та креативна 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економіка.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Медіаменеджмент як явище сучасної управлінської культури. </w:t>
            </w:r>
          </w:p>
          <w:p w:rsidR="001A60A2" w:rsidRPr="00712993" w:rsidRDefault="00BA3CA5" w:rsidP="00EE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Механізми </w:t>
            </w:r>
            <w:proofErr w:type="spellStart"/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>медіаменеджмента</w:t>
            </w:r>
            <w:proofErr w:type="spellEnd"/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A60A2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1A60A2" w:rsidRPr="00712993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1A60A2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29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1A60A2" w:rsidRPr="00D2737F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37F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1A60A2" w:rsidRDefault="00583DDB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1A60A2" w:rsidRPr="000839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https://t.me/c/1448073128/28</w:t>
              </w:r>
            </w:hyperlink>
          </w:p>
          <w:p w:rsidR="001A60A2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Комунікація через е-пошту: </w:t>
            </w:r>
            <w:hyperlink r:id="rId31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1A60A2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1A60A2" w:rsidRPr="005A59EC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1A60A2" w:rsidRPr="005A59EC" w:rsidRDefault="00583DDB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1A60A2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1A60A2" w:rsidRPr="00712993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1A60A2" w:rsidRPr="00712993" w:rsidRDefault="001A60A2" w:rsidP="00EE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CA5" w:rsidRPr="00712993" w:rsidTr="001A60A2">
        <w:tc>
          <w:tcPr>
            <w:tcW w:w="1413" w:type="dxa"/>
          </w:tcPr>
          <w:p w:rsidR="00BA3CA5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BA3CA5" w:rsidRPr="00712993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2126" w:type="dxa"/>
          </w:tcPr>
          <w:p w:rsidR="00BA3CA5" w:rsidRPr="00712993" w:rsidRDefault="00BA3CA5" w:rsidP="00BA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CA5" w:rsidRDefault="00BA3CA5" w:rsidP="00BA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B15C5">
              <w:rPr>
                <w:rFonts w:ascii="Times New Roman" w:hAnsi="Times New Roman" w:cs="Times New Roman"/>
                <w:b/>
                <w:sz w:val="24"/>
                <w:szCs w:val="24"/>
              </w:rPr>
              <w:t>. Менеджмент як інтегруючий механізм соціокультурної діяльності (підсумкова лекція)</w:t>
            </w:r>
          </w:p>
          <w:p w:rsidR="00BA3CA5" w:rsidRPr="001A60A2" w:rsidRDefault="00BA3CA5" w:rsidP="00BA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екзамену.</w:t>
            </w:r>
          </w:p>
        </w:tc>
        <w:tc>
          <w:tcPr>
            <w:tcW w:w="2552" w:type="dxa"/>
          </w:tcPr>
          <w:p w:rsidR="00BA3CA5" w:rsidRDefault="00BA3CA5" w:rsidP="00BA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Інтегрована соціокультурна система: суть, структура та фактори інтеграції.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Інформаційне суспільство та креативна економіка.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Медіаменеджмент як явище сучасної управлінської культури. </w:t>
            </w:r>
          </w:p>
          <w:p w:rsidR="00BA3CA5" w:rsidRPr="00712993" w:rsidRDefault="00BA3CA5" w:rsidP="00BA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Механізми </w:t>
            </w:r>
            <w:proofErr w:type="spellStart"/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>медіаменеджмента</w:t>
            </w:r>
            <w:proofErr w:type="spellEnd"/>
            <w:r w:rsidRPr="00BA3C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3CA5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 3-тя пара</w:t>
            </w:r>
          </w:p>
          <w:p w:rsidR="00BA3CA5" w:rsidRPr="00712993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11.50-13.10</w:t>
            </w:r>
          </w:p>
        </w:tc>
        <w:tc>
          <w:tcPr>
            <w:tcW w:w="3119" w:type="dxa"/>
          </w:tcPr>
          <w:p w:rsidR="00BA3CA5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33" w:history="1">
              <w:r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https://kultart.lnu.edu.ua/course/menedzhment-sotsiokul-turnoi-diial-nosti</w:t>
              </w:r>
            </w:hyperlink>
          </w:p>
          <w:p w:rsidR="00BA3CA5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34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BA3CA5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BA3CA5" w:rsidRPr="005A59EC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C">
              <w:rPr>
                <w:rFonts w:ascii="Times New Roman" w:hAnsi="Times New Roman" w:cs="Times New Roman"/>
                <w:b/>
                <w:sz w:val="24"/>
                <w:szCs w:val="24"/>
              </w:rPr>
              <w:t>КМД-21с</w:t>
            </w:r>
          </w:p>
          <w:p w:rsidR="00BA3CA5" w:rsidRPr="005A59EC" w:rsidRDefault="00583DDB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BA3CA5" w:rsidRPr="001A681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https://t.me/joinchat/AAAAAFZP16gPlRTx0yifww</w:t>
              </w:r>
            </w:hyperlink>
          </w:p>
          <w:p w:rsidR="00BA3CA5" w:rsidRPr="00712993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BA3CA5" w:rsidRPr="00712993" w:rsidRDefault="00BA3CA5" w:rsidP="00BA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BA3CA5">
        <w:rPr>
          <w:rFonts w:ascii="Times New Roman" w:hAnsi="Times New Roman" w:cs="Times New Roman"/>
        </w:rPr>
        <w:t>проф. Максимчук М.В.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</w:t>
      </w:r>
      <w:r w:rsidR="00BA3CA5">
        <w:rPr>
          <w:rFonts w:ascii="Times New Roman" w:hAnsi="Times New Roman" w:cs="Times New Roman"/>
        </w:rPr>
        <w:t xml:space="preserve">проф. </w:t>
      </w:r>
      <w:proofErr w:type="spellStart"/>
      <w:r w:rsidR="00BA3CA5">
        <w:rPr>
          <w:rFonts w:ascii="Times New Roman" w:hAnsi="Times New Roman" w:cs="Times New Roman"/>
        </w:rPr>
        <w:t>Козаренко</w:t>
      </w:r>
      <w:proofErr w:type="spellEnd"/>
      <w:r w:rsidR="00BA3CA5">
        <w:rPr>
          <w:rFonts w:ascii="Times New Roman" w:hAnsi="Times New Roman" w:cs="Times New Roman"/>
        </w:rPr>
        <w:t xml:space="preserve">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94142"/>
    <w:rsid w:val="000A3B89"/>
    <w:rsid w:val="000C3F8E"/>
    <w:rsid w:val="000D05BB"/>
    <w:rsid w:val="00144C77"/>
    <w:rsid w:val="00157047"/>
    <w:rsid w:val="001A60A2"/>
    <w:rsid w:val="00215BE5"/>
    <w:rsid w:val="002228B3"/>
    <w:rsid w:val="0022306E"/>
    <w:rsid w:val="00227D56"/>
    <w:rsid w:val="00232C44"/>
    <w:rsid w:val="00247CD0"/>
    <w:rsid w:val="00297FB2"/>
    <w:rsid w:val="00356918"/>
    <w:rsid w:val="00362F45"/>
    <w:rsid w:val="00392BB2"/>
    <w:rsid w:val="003C2A8C"/>
    <w:rsid w:val="003E09C3"/>
    <w:rsid w:val="003F714C"/>
    <w:rsid w:val="0043246C"/>
    <w:rsid w:val="004361A5"/>
    <w:rsid w:val="00461885"/>
    <w:rsid w:val="0046694A"/>
    <w:rsid w:val="00473B5C"/>
    <w:rsid w:val="004A6634"/>
    <w:rsid w:val="004D0D04"/>
    <w:rsid w:val="00523D40"/>
    <w:rsid w:val="00557BE2"/>
    <w:rsid w:val="00583DDB"/>
    <w:rsid w:val="005A59EC"/>
    <w:rsid w:val="005E3432"/>
    <w:rsid w:val="006A1FBC"/>
    <w:rsid w:val="006D099A"/>
    <w:rsid w:val="00712993"/>
    <w:rsid w:val="00727F4F"/>
    <w:rsid w:val="00733C83"/>
    <w:rsid w:val="007B15C5"/>
    <w:rsid w:val="007C09D7"/>
    <w:rsid w:val="007D2B83"/>
    <w:rsid w:val="007E3263"/>
    <w:rsid w:val="007E5F6C"/>
    <w:rsid w:val="00844EA1"/>
    <w:rsid w:val="00876837"/>
    <w:rsid w:val="00890887"/>
    <w:rsid w:val="008A23E2"/>
    <w:rsid w:val="008C0C7C"/>
    <w:rsid w:val="008E76A5"/>
    <w:rsid w:val="008F50FD"/>
    <w:rsid w:val="0092010C"/>
    <w:rsid w:val="0098322D"/>
    <w:rsid w:val="00995EF0"/>
    <w:rsid w:val="009B6798"/>
    <w:rsid w:val="009D0A1F"/>
    <w:rsid w:val="00A149A2"/>
    <w:rsid w:val="00A3228E"/>
    <w:rsid w:val="00A51B27"/>
    <w:rsid w:val="00A85206"/>
    <w:rsid w:val="00AA7ED0"/>
    <w:rsid w:val="00AE018F"/>
    <w:rsid w:val="00B073DD"/>
    <w:rsid w:val="00B41F5C"/>
    <w:rsid w:val="00B63C36"/>
    <w:rsid w:val="00BA3CA5"/>
    <w:rsid w:val="00BB1F15"/>
    <w:rsid w:val="00BB4C18"/>
    <w:rsid w:val="00BD0875"/>
    <w:rsid w:val="00BF44C7"/>
    <w:rsid w:val="00C24651"/>
    <w:rsid w:val="00C37F01"/>
    <w:rsid w:val="00C57831"/>
    <w:rsid w:val="00C73D64"/>
    <w:rsid w:val="00C750EE"/>
    <w:rsid w:val="00C92A91"/>
    <w:rsid w:val="00CA6619"/>
    <w:rsid w:val="00CD3B32"/>
    <w:rsid w:val="00CD5CCC"/>
    <w:rsid w:val="00D06659"/>
    <w:rsid w:val="00D22DB0"/>
    <w:rsid w:val="00D2737F"/>
    <w:rsid w:val="00D720DE"/>
    <w:rsid w:val="00D972C7"/>
    <w:rsid w:val="00E13668"/>
    <w:rsid w:val="00E3116C"/>
    <w:rsid w:val="00E44274"/>
    <w:rsid w:val="00E553AB"/>
    <w:rsid w:val="00E8371C"/>
    <w:rsid w:val="00EB2DAC"/>
    <w:rsid w:val="00EE733F"/>
    <w:rsid w:val="00EF0564"/>
    <w:rsid w:val="00F7415D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A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joinchat/AAAAAFZP16gPlRTx0yifww" TargetMode="External"/><Relationship Id="rId18" Type="http://schemas.openxmlformats.org/officeDocument/2006/relationships/hyperlink" Target="https://kultart.lnu.edu.ua/course/menedzhment-sotsiokul-turnoi-diial-nosti" TargetMode="External"/><Relationship Id="rId26" Type="http://schemas.openxmlformats.org/officeDocument/2006/relationships/hyperlink" Target="https://kultart.lnu.edu.ua/course/menedzhment-sotsiokul-turnoi-diial-nosti" TargetMode="External"/><Relationship Id="rId21" Type="http://schemas.openxmlformats.org/officeDocument/2006/relationships/hyperlink" Target="https://t.me/joinchat/AAAAAFZP16gPlRTx0yifww" TargetMode="External"/><Relationship Id="rId34" Type="http://schemas.openxmlformats.org/officeDocument/2006/relationships/hyperlink" Target="mailto:maksym.maksymchuk@lnu.edu.ua" TargetMode="External"/><Relationship Id="rId7" Type="http://schemas.openxmlformats.org/officeDocument/2006/relationships/hyperlink" Target="https://t.me/joinchat/AAAAAFZP16gPlRTx0yifww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hyperlink" Target="https://t.me/joinchat/AAAAAFZP16gPlRTx0yifww" TargetMode="External"/><Relationship Id="rId25" Type="http://schemas.openxmlformats.org/officeDocument/2006/relationships/hyperlink" Target="https://t.me/joinchat/AAAAAFZP16gPlRTx0yifww" TargetMode="External"/><Relationship Id="rId33" Type="http://schemas.openxmlformats.org/officeDocument/2006/relationships/hyperlink" Target="https://kultart.lnu.edu.ua/course/menedzhment-sotsiokul-turnoi-diial-nost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ksym.maksymchuk@lnu.edu.ua" TargetMode="External"/><Relationship Id="rId20" Type="http://schemas.openxmlformats.org/officeDocument/2006/relationships/hyperlink" Target="mailto:maksym.maksymchuk@lnu.edu.ua" TargetMode="External"/><Relationship Id="rId29" Type="http://schemas.openxmlformats.org/officeDocument/2006/relationships/hyperlink" Target="https://kultart.lnu.edu.ua/course/menedzhment-sotsiokul-turnoi-diial-nosti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448073128/31" TargetMode="External"/><Relationship Id="rId24" Type="http://schemas.openxmlformats.org/officeDocument/2006/relationships/hyperlink" Target="mailto:maksym.maksymchuk@lnu.edu.ua" TargetMode="External"/><Relationship Id="rId32" Type="http://schemas.openxmlformats.org/officeDocument/2006/relationships/hyperlink" Target="https://t.me/joinchat/AAAAAFZP16gPlRTx0yifw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t.me/c/1448073128/31" TargetMode="External"/><Relationship Id="rId15" Type="http://schemas.openxmlformats.org/officeDocument/2006/relationships/hyperlink" Target="https://t.me/c/1448073128/32" TargetMode="External"/><Relationship Id="rId23" Type="http://schemas.openxmlformats.org/officeDocument/2006/relationships/hyperlink" Target="https://t.me/c/1448073128/28" TargetMode="External"/><Relationship Id="rId28" Type="http://schemas.openxmlformats.org/officeDocument/2006/relationships/hyperlink" Target="https://t.me/joinchat/AAAAAFZP16gPlRTx0yifw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ultart.lnu.edu.ua/course/menedzhment-sotsiokul-turnoi-diial-nosti" TargetMode="External"/><Relationship Id="rId19" Type="http://schemas.openxmlformats.org/officeDocument/2006/relationships/hyperlink" Target="https://t.me/c/1448073128/32" TargetMode="External"/><Relationship Id="rId31" Type="http://schemas.openxmlformats.org/officeDocument/2006/relationships/hyperlink" Target="mailto:maksym.maksymchuk@lnu.edu.ua" TargetMode="External"/><Relationship Id="rId4" Type="http://schemas.openxmlformats.org/officeDocument/2006/relationships/hyperlink" Target="https://kultart.lnu.edu.ua/course/menedzhment-sotsiokul-turnoi-diial-nosti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menedzhment-sotsiokul-turnoi-diial-nosti" TargetMode="External"/><Relationship Id="rId22" Type="http://schemas.openxmlformats.org/officeDocument/2006/relationships/hyperlink" Target="https://kultart.lnu.edu.ua/course/menedzhment-sotsiokul-turnoi-diial-nosti" TargetMode="External"/><Relationship Id="rId27" Type="http://schemas.openxmlformats.org/officeDocument/2006/relationships/hyperlink" Target="mailto:maksym.maksymchuk@lnu.edu.ua" TargetMode="External"/><Relationship Id="rId30" Type="http://schemas.openxmlformats.org/officeDocument/2006/relationships/hyperlink" Target="https://t.me/c/1448073128/28" TargetMode="External"/><Relationship Id="rId35" Type="http://schemas.openxmlformats.org/officeDocument/2006/relationships/hyperlink" Target="https://t.me/joinchat/AAAAAFZP16gPlRTx0yifww" TargetMode="External"/><Relationship Id="rId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2020-03-12T13:20:00Z</cp:lastPrinted>
  <dcterms:created xsi:type="dcterms:W3CDTF">2020-05-27T10:55:00Z</dcterms:created>
  <dcterms:modified xsi:type="dcterms:W3CDTF">2020-05-27T11:28:00Z</dcterms:modified>
</cp:coreProperties>
</file>