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2D4E71" w:rsidRDefault="00B55579" w:rsidP="002F3061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2F3061">
        <w:rPr>
          <w:b/>
          <w:color w:val="auto"/>
          <w:lang w:val="uk-UA"/>
        </w:rPr>
        <w:t>Історія українського театру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2019–2020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F3061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Історія українського театру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02 Культура і мистецтво, 026 Сценічне мистецтво (Актор драматичного театру і кіно)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5557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Циганик Мирослава Іванівна, кандидат філологічних наук, доцент кафедри театрознавства та акторської майстерності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5557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glouchkom@gmail.com, </w:t>
            </w:r>
            <w:r w:rsidR="00573BD3" w:rsidRPr="002D4E71">
              <w:rPr>
                <w:color w:val="auto"/>
                <w:lang w:val="uk-UA"/>
              </w:rPr>
              <w:t>http://kultart.lnu.edu.ua/employee/tsyhanyk-myroslava-ivanivna, м. Львів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Для прикладу:</w:t>
            </w:r>
          </w:p>
          <w:p w:rsidR="00B55579" w:rsidRPr="002D4E71" w:rsidRDefault="00573BD3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щовівторка, 10.1</w:t>
            </w:r>
            <w:r w:rsidR="00B55579" w:rsidRPr="002D4E71">
              <w:rPr>
                <w:color w:val="auto"/>
                <w:lang w:val="uk-UA"/>
              </w:rPr>
              <w:t>0-1</w:t>
            </w:r>
            <w:r w:rsidRPr="002D4E71">
              <w:rPr>
                <w:color w:val="auto"/>
                <w:lang w:val="uk-UA"/>
              </w:rPr>
              <w:t>1.30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Pr="002D4E71">
              <w:rPr>
                <w:color w:val="auto"/>
                <w:lang w:val="uk-UA"/>
              </w:rPr>
              <w:t>вул. Валова, 18, ауд. 14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73BD3" w:rsidP="00493AAD">
            <w:pPr>
              <w:jc w:val="both"/>
              <w:rPr>
                <w:color w:val="auto"/>
                <w:lang w:val="uk-UA"/>
              </w:rPr>
            </w:pPr>
            <w:r w:rsidRPr="00033BAF">
              <w:rPr>
                <w:color w:val="auto"/>
                <w:lang w:val="uk-UA"/>
              </w:rPr>
              <w:t>http://kultart.lnu.edu.ua</w:t>
            </w:r>
            <w:r w:rsidR="00C64DFE" w:rsidRPr="00033BAF">
              <w:rPr>
                <w:color w:val="auto"/>
                <w:lang w:val="uk-UA"/>
              </w:rPr>
              <w:t>/course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64DF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2D4E71">
              <w:rPr>
                <w:color w:val="auto"/>
                <w:lang w:val="uk-UA"/>
              </w:rPr>
              <w:t xml:space="preserve">студент </w:t>
            </w:r>
            <w:r w:rsidR="00C64DFE">
              <w:rPr>
                <w:color w:val="auto"/>
                <w:lang w:val="uk-UA"/>
              </w:rPr>
              <w:t xml:space="preserve">спеціалізації «Акторське мистецтво драматичного театру і кіно» </w:t>
            </w:r>
            <w:r w:rsidR="002D4E71">
              <w:rPr>
                <w:color w:val="auto"/>
                <w:lang w:val="uk-UA"/>
              </w:rPr>
              <w:t>ознайомився зі</w:t>
            </w:r>
            <w:r w:rsidR="00C64DFE">
              <w:rPr>
                <w:color w:val="auto"/>
                <w:lang w:val="uk-UA"/>
              </w:rPr>
              <w:t xml:space="preserve"> </w:t>
            </w:r>
            <w:r w:rsidR="00C64DFE" w:rsidRPr="00C64DFE">
              <w:rPr>
                <w:color w:val="auto"/>
                <w:lang w:val="uk-UA"/>
              </w:rPr>
              <w:t>шлях</w:t>
            </w:r>
            <w:r w:rsidR="00C64DFE">
              <w:rPr>
                <w:color w:val="auto"/>
                <w:lang w:val="uk-UA"/>
              </w:rPr>
              <w:t xml:space="preserve">ом </w:t>
            </w:r>
            <w:r w:rsidR="00C64DFE" w:rsidRPr="00C64DFE">
              <w:rPr>
                <w:color w:val="auto"/>
                <w:lang w:val="uk-UA"/>
              </w:rPr>
              <w:t>формування та розвитку</w:t>
            </w:r>
            <w:r w:rsidR="00C64DFE">
              <w:rPr>
                <w:color w:val="auto"/>
                <w:lang w:val="uk-UA"/>
              </w:rPr>
              <w:t xml:space="preserve"> </w:t>
            </w:r>
            <w:r w:rsidR="00C64DFE" w:rsidRPr="00C64DFE">
              <w:rPr>
                <w:color w:val="auto"/>
                <w:lang w:val="uk-UA"/>
              </w:rPr>
              <w:t>театрального мистецтва України</w:t>
            </w:r>
            <w:r w:rsidR="00C64DFE">
              <w:rPr>
                <w:color w:val="auto"/>
                <w:lang w:val="uk-UA"/>
              </w:rPr>
              <w:t>, особливостями</w:t>
            </w:r>
            <w:r w:rsidR="00C64DFE" w:rsidRPr="00C64DFE">
              <w:rPr>
                <w:color w:val="auto"/>
                <w:lang w:val="uk-UA"/>
              </w:rPr>
              <w:t xml:space="preserve"> національного театру </w:t>
            </w:r>
            <w:r w:rsidR="00C64DFE">
              <w:rPr>
                <w:color w:val="auto"/>
                <w:lang w:val="uk-UA"/>
              </w:rPr>
              <w:t xml:space="preserve">та основними методологічними дослідженнями та науковими концепціями </w:t>
            </w:r>
            <w:r w:rsidR="00C64DFE" w:rsidRPr="00C64DFE">
              <w:rPr>
                <w:color w:val="auto"/>
                <w:lang w:val="uk-UA"/>
              </w:rPr>
              <w:t>щодо еволюції театрального</w:t>
            </w:r>
            <w:r w:rsidR="00331F2F">
              <w:rPr>
                <w:color w:val="auto"/>
                <w:lang w:val="uk-UA"/>
              </w:rPr>
              <w:t xml:space="preserve"> м</w:t>
            </w:r>
            <w:r w:rsidR="00C64DFE" w:rsidRPr="00C64DFE">
              <w:rPr>
                <w:color w:val="auto"/>
                <w:lang w:val="uk-UA"/>
              </w:rPr>
              <w:t>истецтва</w:t>
            </w:r>
            <w:r w:rsidR="00331F2F">
              <w:rPr>
                <w:color w:val="auto"/>
                <w:lang w:val="uk-UA"/>
              </w:rPr>
              <w:t>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B23B7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 w:rsidR="00331F2F">
              <w:rPr>
                <w:color w:val="auto"/>
                <w:lang w:val="uk-UA"/>
              </w:rPr>
              <w:t>Історія українського театру</w:t>
            </w:r>
            <w:r w:rsidRPr="002D4E71">
              <w:rPr>
                <w:color w:val="auto"/>
                <w:lang w:val="uk-UA"/>
              </w:rPr>
              <w:t xml:space="preserve">» </w:t>
            </w:r>
            <w:r w:rsidR="00331F2F">
              <w:rPr>
                <w:color w:val="auto"/>
                <w:lang w:val="uk-UA"/>
              </w:rPr>
              <w:t>належить до циклу професійної і практичної підготовки</w:t>
            </w:r>
            <w:r w:rsidR="00B55579" w:rsidRPr="002D4E71">
              <w:rPr>
                <w:color w:val="auto"/>
                <w:lang w:val="uk-UA"/>
              </w:rPr>
              <w:t xml:space="preserve"> з</w:t>
            </w:r>
            <w:r w:rsidRPr="002D4E71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спеціальності </w:t>
            </w:r>
            <w:r w:rsidRPr="002D4E71">
              <w:rPr>
                <w:color w:val="auto"/>
                <w:lang w:val="uk-UA"/>
              </w:rPr>
              <w:t>026 Сценічне мистецтво (Акторське мистецтво драматичного театру і кіно)</w:t>
            </w:r>
            <w:r w:rsidR="00B55579" w:rsidRPr="002D4E71">
              <w:rPr>
                <w:color w:val="auto"/>
                <w:lang w:val="uk-UA"/>
              </w:rPr>
              <w:t xml:space="preserve"> для освітньої програми</w:t>
            </w:r>
            <w:r w:rsidRPr="002D4E71">
              <w:rPr>
                <w:color w:val="auto"/>
                <w:lang w:val="uk-UA"/>
              </w:rPr>
              <w:t xml:space="preserve"> «Акторське мистецтво драматичного театру і кіно», першого (бакалаврського) рівня освіти</w:t>
            </w:r>
            <w:r w:rsidR="00B55579" w:rsidRPr="002D4E71">
              <w:rPr>
                <w:color w:val="auto"/>
                <w:lang w:val="uk-UA"/>
              </w:rPr>
              <w:t>, яка викладається в</w:t>
            </w:r>
            <w:r w:rsidR="00331F2F">
              <w:rPr>
                <w:color w:val="auto"/>
                <w:lang w:val="uk-UA"/>
              </w:rPr>
              <w:t xml:space="preserve"> ІІІ</w:t>
            </w:r>
            <w:r w:rsidR="00B23B7D">
              <w:rPr>
                <w:color w:val="auto"/>
                <w:lang w:val="uk-UA"/>
              </w:rPr>
              <w:t xml:space="preserve"> і І</w:t>
            </w:r>
            <w:r w:rsidR="00B23B7D">
              <w:rPr>
                <w:color w:val="auto"/>
              </w:rPr>
              <w:t>V</w:t>
            </w:r>
            <w:r w:rsidR="00331F2F">
              <w:rPr>
                <w:color w:val="auto"/>
                <w:lang w:val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>семестр</w:t>
            </w:r>
            <w:r w:rsidR="00331F2F">
              <w:rPr>
                <w:color w:val="auto"/>
                <w:lang w:val="uk-UA"/>
              </w:rPr>
              <w:t>ах</w:t>
            </w:r>
            <w:r w:rsidR="00B55579" w:rsidRPr="002D4E71">
              <w:rPr>
                <w:color w:val="auto"/>
                <w:lang w:val="uk-UA"/>
              </w:rPr>
              <w:t xml:space="preserve"> в обсязі </w:t>
            </w:r>
            <w:r w:rsidR="00B23B7D">
              <w:rPr>
                <w:color w:val="auto"/>
                <w:lang w:val="uk-UA"/>
              </w:rPr>
              <w:t>3,5</w:t>
            </w:r>
            <w:r w:rsidR="00331F2F">
              <w:rPr>
                <w:color w:val="auto"/>
                <w:lang w:val="uk-UA"/>
              </w:rPr>
              <w:t xml:space="preserve"> кредитів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B323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</w:t>
            </w:r>
            <w:r w:rsidR="002D4E71" w:rsidRPr="002D4E71">
              <w:rPr>
                <w:color w:val="auto"/>
                <w:lang w:val="uk-UA"/>
              </w:rPr>
              <w:t>етою вивчення нормативної</w:t>
            </w:r>
            <w:r w:rsidR="001C4C3A" w:rsidRPr="002D4E71">
              <w:rPr>
                <w:color w:val="auto"/>
                <w:lang w:val="uk-UA"/>
              </w:rPr>
              <w:t xml:space="preserve"> дисципліни «</w:t>
            </w:r>
            <w:r w:rsidR="004B05BD">
              <w:rPr>
                <w:color w:val="auto"/>
                <w:lang w:val="uk-UA"/>
              </w:rPr>
              <w:t>Історія українського театру</w:t>
            </w:r>
            <w:r w:rsidRPr="002D4E71">
              <w:rPr>
                <w:color w:val="auto"/>
                <w:lang w:val="uk-UA"/>
              </w:rPr>
              <w:t xml:space="preserve">» є </w:t>
            </w:r>
            <w:r w:rsidR="00DB3237">
              <w:rPr>
                <w:color w:val="auto"/>
                <w:lang w:val="uk-UA"/>
              </w:rPr>
              <w:t xml:space="preserve">ознайомити студентів з основними етапами розвитку театрального </w:t>
            </w:r>
            <w:r w:rsidR="00DB3237" w:rsidRPr="00DB3237">
              <w:rPr>
                <w:color w:val="auto"/>
                <w:lang w:val="uk-UA"/>
              </w:rPr>
              <w:t>мистецтва</w:t>
            </w:r>
            <w:r w:rsidR="00DB3237">
              <w:rPr>
                <w:color w:val="auto"/>
                <w:lang w:val="uk-UA"/>
              </w:rPr>
              <w:t xml:space="preserve">. 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1.</w:t>
            </w:r>
            <w:r w:rsidRPr="00033BAF">
              <w:rPr>
                <w:color w:val="auto"/>
                <w:lang w:val="uk-UA" w:eastAsia="uk-UA"/>
              </w:rPr>
              <w:tab/>
              <w:t>Антонович Д. Триста років українського театру 1619–1919. – Львів, 2001.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Історія українського театру (від витоків до кінця ХІХ ст.) / Ростислав </w:t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; Олександр </w:t>
            </w:r>
            <w:proofErr w:type="spellStart"/>
            <w:r w:rsidRPr="00033BAF">
              <w:rPr>
                <w:color w:val="auto"/>
                <w:lang w:val="uk-UA" w:eastAsia="uk-UA"/>
              </w:rPr>
              <w:t>Клековкін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(передмова) ; [</w:t>
            </w:r>
            <w:proofErr w:type="spellStart"/>
            <w:r w:rsidRPr="00033BAF">
              <w:rPr>
                <w:color w:val="auto"/>
                <w:lang w:val="uk-UA" w:eastAsia="uk-UA"/>
              </w:rPr>
              <w:t>упорядкув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., </w:t>
            </w:r>
            <w:proofErr w:type="spellStart"/>
            <w:r w:rsidRPr="00033BAF">
              <w:rPr>
                <w:color w:val="auto"/>
                <w:lang w:val="uk-UA" w:eastAsia="uk-UA"/>
              </w:rPr>
              <w:t>підгот</w:t>
            </w:r>
            <w:proofErr w:type="spellEnd"/>
            <w:r w:rsidRPr="00033BAF">
              <w:rPr>
                <w:color w:val="auto"/>
                <w:lang w:val="uk-UA" w:eastAsia="uk-UA"/>
              </w:rPr>
              <w:t>. текстів до друку: Мирослава Циганик, Роман Лаврентій]. – Львів, 2019.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3.</w:t>
            </w:r>
            <w:r w:rsidRPr="00033BAF">
              <w:rPr>
                <w:color w:val="auto"/>
                <w:lang w:val="uk-UA" w:eastAsia="uk-UA"/>
              </w:rPr>
              <w:tab/>
              <w:t xml:space="preserve">Український драматичний театр: у 2 т. Т.1. – К.: Наукова думка, 1967. </w:t>
            </w:r>
          </w:p>
          <w:p w:rsidR="00033BAF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4.</w:t>
            </w:r>
            <w:r w:rsidRPr="00033BAF">
              <w:rPr>
                <w:color w:val="auto"/>
                <w:lang w:val="uk-UA" w:eastAsia="uk-UA"/>
              </w:rPr>
              <w:tab/>
              <w:t xml:space="preserve">Український театр ХХ століття : антологія вистав / за </w:t>
            </w:r>
            <w:proofErr w:type="spellStart"/>
            <w:r w:rsidRPr="00033BAF">
              <w:rPr>
                <w:color w:val="auto"/>
                <w:lang w:val="uk-UA" w:eastAsia="uk-UA"/>
              </w:rPr>
              <w:t>заг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 ред. д-ра </w:t>
            </w:r>
            <w:proofErr w:type="spellStart"/>
            <w:r w:rsidRPr="00033BAF">
              <w:rPr>
                <w:color w:val="auto"/>
                <w:lang w:val="uk-UA" w:eastAsia="uk-UA"/>
              </w:rPr>
              <w:t>мистецтвозн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 М. </w:t>
            </w:r>
            <w:proofErr w:type="spellStart"/>
            <w:r w:rsidRPr="00033BAF">
              <w:rPr>
                <w:color w:val="auto"/>
                <w:lang w:val="uk-UA" w:eastAsia="uk-UA"/>
              </w:rPr>
              <w:t>Гринишиної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; [Ін-т проблем суч. </w:t>
            </w:r>
            <w:proofErr w:type="spellStart"/>
            <w:r w:rsidRPr="00033BAF">
              <w:rPr>
                <w:color w:val="auto"/>
                <w:lang w:val="uk-UA" w:eastAsia="uk-UA"/>
              </w:rPr>
              <w:t>мистец</w:t>
            </w:r>
            <w:proofErr w:type="spellEnd"/>
            <w:r w:rsidRPr="00033BAF">
              <w:rPr>
                <w:color w:val="auto"/>
                <w:lang w:val="uk-UA" w:eastAsia="uk-UA"/>
              </w:rPr>
              <w:t>. НАН України]. – К. : Фенікс, 2012.</w:t>
            </w:r>
          </w:p>
          <w:p w:rsidR="00AB79E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5.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Білецька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Л. Шевченко і театр. – К.: Мистецтво, 1968.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6.</w:t>
            </w:r>
            <w:r w:rsidRPr="00033BAF">
              <w:rPr>
                <w:color w:val="auto"/>
                <w:lang w:val="uk-UA" w:eastAsia="uk-UA"/>
              </w:rPr>
              <w:tab/>
              <w:t>Веселка С. Львівські прем’єри: п’ять вистав про Шевченка // Просценіум: Театрознавчий журнал. – Львів, 2003. – № 2(6). – С. 32–38.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7.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Веселовська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Кріпацький театр в Україні // Український театр. </w:t>
            </w:r>
            <w:r w:rsidRPr="00033BAF">
              <w:rPr>
                <w:color w:val="auto"/>
                <w:lang w:val="uk-UA" w:eastAsia="uk-UA"/>
              </w:rPr>
              <w:lastRenderedPageBreak/>
              <w:t>– 1998. – № 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8.</w:t>
            </w:r>
            <w:r w:rsidRPr="00033BAF">
              <w:rPr>
                <w:color w:val="auto"/>
                <w:lang w:val="uk-UA" w:eastAsia="uk-UA"/>
              </w:rPr>
              <w:tab/>
              <w:t>Волинський П. К. Іван Котляревський: Життя і творчість. – К.: Вид. худ. літ., 1969.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9.</w:t>
            </w:r>
            <w:r w:rsidRPr="00033BAF">
              <w:rPr>
                <w:color w:val="auto"/>
                <w:lang w:val="uk-UA" w:eastAsia="uk-UA"/>
              </w:rPr>
              <w:tab/>
              <w:t xml:space="preserve">Волошин І. Шевченко і </w:t>
            </w:r>
            <w:proofErr w:type="spellStart"/>
            <w:r w:rsidRPr="00033BAF">
              <w:rPr>
                <w:color w:val="auto"/>
                <w:lang w:val="uk-UA" w:eastAsia="uk-UA"/>
              </w:rPr>
              <w:t>Щепкін</w:t>
            </w:r>
            <w:proofErr w:type="spellEnd"/>
            <w:r w:rsidRPr="00033BAF">
              <w:rPr>
                <w:color w:val="auto"/>
                <w:lang w:val="uk-UA" w:eastAsia="uk-UA"/>
              </w:rPr>
              <w:t>. – К.: Мистецтво, 1963.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10.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Грабович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Поет як міфотворець. – К.: Критика, 1998.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11.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Григор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Лужницький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Український театр. Наукові праці, статті, </w:t>
            </w:r>
            <w:proofErr w:type="spellStart"/>
            <w:r w:rsidRPr="00033BAF">
              <w:rPr>
                <w:color w:val="auto"/>
                <w:lang w:val="uk-UA" w:eastAsia="uk-UA"/>
              </w:rPr>
              <w:t>реценції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Збірник праць. – Львів, 2004. – Т. 1, 2.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12.</w:t>
            </w:r>
            <w:r w:rsidRPr="00033BAF">
              <w:rPr>
                <w:color w:val="auto"/>
                <w:lang w:val="uk-UA" w:eastAsia="uk-UA"/>
              </w:rPr>
              <w:tab/>
              <w:t>Грицай М. С. Традиція вертепної драми в п’єсах І. Котляревського та В. Гоголя // Рад. Літературознавство. – 1963. – № 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13.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Довбищенко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Г., </w:t>
            </w:r>
            <w:proofErr w:type="spellStart"/>
            <w:r w:rsidRPr="00033BAF">
              <w:rPr>
                <w:color w:val="auto"/>
                <w:lang w:val="uk-UA" w:eastAsia="uk-UA"/>
              </w:rPr>
              <w:t>Лабінський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М. На сцені </w:t>
            </w:r>
            <w:proofErr w:type="spellStart"/>
            <w:r w:rsidRPr="00033BAF">
              <w:rPr>
                <w:color w:val="auto"/>
                <w:lang w:val="uk-UA" w:eastAsia="uk-UA"/>
              </w:rPr>
              <w:t>„Гайдамаки</w:t>
            </w:r>
            <w:proofErr w:type="spellEnd"/>
            <w:r w:rsidRPr="00033BAF">
              <w:rPr>
                <w:color w:val="auto"/>
                <w:lang w:val="uk-UA" w:eastAsia="uk-UA"/>
              </w:rPr>
              <w:t>”. – К.: Мистецтво, 1989.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14.</w:t>
            </w:r>
            <w:r w:rsidRPr="00033BAF">
              <w:rPr>
                <w:color w:val="auto"/>
                <w:lang w:val="uk-UA" w:eastAsia="uk-UA"/>
              </w:rPr>
              <w:tab/>
              <w:t>Івашків В. М. Українська романтична драма 30-80-х років ХІХ ст. – К.: Наукова думка, 1990.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15.</w:t>
            </w:r>
            <w:r w:rsidRPr="00033BAF">
              <w:rPr>
                <w:color w:val="auto"/>
                <w:lang w:val="uk-UA" w:eastAsia="uk-UA"/>
              </w:rPr>
              <w:tab/>
              <w:t>Квітка-Основ’яненко Г. Історія театру в Харкові // Григорій Квітка-Основ’яненко: Твори в шести томах. – К.: Держлітвидав України, 1956. – Т. VI.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16.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Лужницький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Український театр. Наукові праці, статті, рецензії: Збірник праць. – Львів, 2004. – Т.1. (Наукові праці), Т.2.(Статті, рецензії).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17.</w:t>
            </w:r>
            <w:r w:rsidRPr="00033BAF">
              <w:rPr>
                <w:color w:val="auto"/>
                <w:lang w:val="uk-UA" w:eastAsia="uk-UA"/>
              </w:rPr>
              <w:tab/>
              <w:t xml:space="preserve">Луцький Ю. Драматургія Г. Ф. </w:t>
            </w:r>
            <w:proofErr w:type="spellStart"/>
            <w:r w:rsidRPr="00033BAF">
              <w:rPr>
                <w:color w:val="auto"/>
                <w:lang w:val="uk-UA" w:eastAsia="uk-UA"/>
              </w:rPr>
              <w:t>Квітки-Основ’яненка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і театр. – К., 1978.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18.</w:t>
            </w:r>
            <w:r w:rsidRPr="00033BAF">
              <w:rPr>
                <w:color w:val="auto"/>
                <w:lang w:val="uk-UA" w:eastAsia="uk-UA"/>
              </w:rPr>
              <w:tab/>
              <w:t>Луцький Ю. Між Гоголем і Шевченком. – К.,1998.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19.</w:t>
            </w:r>
            <w:r w:rsidRPr="00033BAF">
              <w:rPr>
                <w:color w:val="auto"/>
                <w:lang w:val="uk-UA" w:eastAsia="uk-UA"/>
              </w:rPr>
              <w:tab/>
              <w:t xml:space="preserve">Михайло </w:t>
            </w:r>
            <w:proofErr w:type="spellStart"/>
            <w:r w:rsidRPr="00033BAF">
              <w:rPr>
                <w:color w:val="auto"/>
                <w:lang w:val="uk-UA" w:eastAsia="uk-UA"/>
              </w:rPr>
              <w:t>Щепкiн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Життя та </w:t>
            </w:r>
            <w:proofErr w:type="spellStart"/>
            <w:r w:rsidRPr="00033BAF">
              <w:rPr>
                <w:color w:val="auto"/>
                <w:lang w:val="uk-UA" w:eastAsia="uk-UA"/>
              </w:rPr>
              <w:t>творчiсть</w:t>
            </w:r>
            <w:proofErr w:type="spellEnd"/>
            <w:r w:rsidRPr="00033BAF">
              <w:rPr>
                <w:color w:val="auto"/>
                <w:lang w:val="uk-UA" w:eastAsia="uk-UA"/>
              </w:rPr>
              <w:t>: У 2 т. – К.: Мистецтво, 1984.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20.</w:t>
            </w:r>
            <w:r w:rsidRPr="00033BAF">
              <w:rPr>
                <w:color w:val="auto"/>
                <w:lang w:val="uk-UA" w:eastAsia="uk-UA"/>
              </w:rPr>
              <w:tab/>
              <w:t xml:space="preserve">Новиков А. Гоголівські традиції  у творчості драматургів театру корифеїв // </w:t>
            </w:r>
            <w:proofErr w:type="spellStart"/>
            <w:r w:rsidRPr="00033BAF">
              <w:rPr>
                <w:color w:val="auto"/>
                <w:lang w:val="uk-UA" w:eastAsia="uk-UA"/>
              </w:rPr>
              <w:t>Дивослово</w:t>
            </w:r>
            <w:proofErr w:type="spellEnd"/>
            <w:r w:rsidRPr="00033BAF">
              <w:rPr>
                <w:color w:val="auto"/>
                <w:lang w:val="uk-UA" w:eastAsia="uk-UA"/>
              </w:rPr>
              <w:t>: Українська мова й література в навчальних закладах. – 2009. – № 4. – С. 51–55.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21.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До історії українського шкільного театру кінця ХVI – початку XVII  століть // </w:t>
            </w:r>
            <w:proofErr w:type="spellStart"/>
            <w:r w:rsidRPr="00033BAF">
              <w:rPr>
                <w:color w:val="auto"/>
                <w:lang w:val="uk-UA" w:eastAsia="uk-UA"/>
              </w:rPr>
              <w:t>Зап.НТШ</w:t>
            </w:r>
            <w:proofErr w:type="spellEnd"/>
            <w:r w:rsidRPr="00033BAF">
              <w:rPr>
                <w:color w:val="auto"/>
                <w:lang w:val="uk-UA" w:eastAsia="uk-UA"/>
              </w:rPr>
              <w:t>. – Т. CCXXXVII. – Львів, 1999.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22.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Театр у контексті першого українського національного відродження (кін. XV – поч. XVII ст.) // Філософія. Історія культури. Освіта: Матеріали ІІІ конгрес МАУ. – Харків, 1996.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23.</w:t>
            </w:r>
            <w:r w:rsidRPr="00033BAF">
              <w:rPr>
                <w:color w:val="auto"/>
                <w:lang w:val="uk-UA" w:eastAsia="uk-UA"/>
              </w:rPr>
              <w:tab/>
              <w:t>Софронова Л. А. Старовинний український театр. – Львів, 2004.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24.</w:t>
            </w:r>
            <w:r w:rsidRPr="00033BAF">
              <w:rPr>
                <w:color w:val="auto"/>
                <w:lang w:val="uk-UA" w:eastAsia="uk-UA"/>
              </w:rPr>
              <w:tab/>
              <w:t>Українські інтермедії XVII–XVIII ст. – К., 1960.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25.</w:t>
            </w:r>
            <w:r w:rsidRPr="00033BAF">
              <w:rPr>
                <w:color w:val="auto"/>
                <w:lang w:val="uk-UA" w:eastAsia="uk-UA"/>
              </w:rPr>
              <w:tab/>
              <w:t>Франко І. Руський театр в Галичині // Франко І. Зібрання творів: У 50 т. – К., 1980. – Т.26.</w:t>
            </w:r>
          </w:p>
          <w:p w:rsidR="00033BAF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26.</w:t>
            </w:r>
            <w:r w:rsidRPr="00033BAF">
              <w:rPr>
                <w:color w:val="auto"/>
                <w:lang w:val="uk-UA" w:eastAsia="uk-UA"/>
              </w:rPr>
              <w:tab/>
              <w:t xml:space="preserve">Шевченко Т. </w:t>
            </w:r>
            <w:proofErr w:type="spellStart"/>
            <w:r w:rsidRPr="00033BAF">
              <w:rPr>
                <w:color w:val="auto"/>
                <w:lang w:val="uk-UA" w:eastAsia="uk-UA"/>
              </w:rPr>
              <w:t>Бенефис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г-жи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Пиуновой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[Рецензія із </w:t>
            </w:r>
            <w:proofErr w:type="spellStart"/>
            <w:r w:rsidRPr="00033BAF">
              <w:rPr>
                <w:color w:val="auto"/>
                <w:lang w:val="uk-UA" w:eastAsia="uk-UA"/>
              </w:rPr>
              <w:t>„Нижегородских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губернских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ведомостей</w:t>
            </w:r>
            <w:proofErr w:type="spellEnd"/>
            <w:r w:rsidRPr="00033BAF">
              <w:rPr>
                <w:color w:val="auto"/>
                <w:lang w:val="uk-UA" w:eastAsia="uk-UA"/>
              </w:rPr>
              <w:t>”] // Шевченко Т. Повне зібрання творів у шести томах. – К.: вид. Акад. наук УРСР, 1964. – Т. 6. – С. 316–318.</w:t>
            </w:r>
          </w:p>
          <w:p w:rsidR="00B55579" w:rsidRPr="002D4E71" w:rsidRDefault="00AB79E1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b/>
                <w:color w:val="auto"/>
                <w:lang w:val="uk-UA" w:eastAsia="uk-UA"/>
              </w:rPr>
              <w:t>І</w:t>
            </w:r>
            <w:r w:rsidR="00B55579" w:rsidRPr="002D4E71">
              <w:rPr>
                <w:b/>
                <w:color w:val="auto"/>
                <w:lang w:val="uk-UA" w:eastAsia="uk-UA"/>
              </w:rPr>
              <w:t>нтернет-джерела</w:t>
            </w:r>
            <w:proofErr w:type="spellEnd"/>
            <w:r w:rsidR="00B55579" w:rsidRPr="002D4E71">
              <w:rPr>
                <w:color w:val="auto"/>
                <w:lang w:val="uk-UA" w:eastAsia="uk-UA"/>
              </w:rPr>
              <w:t>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www.mincult.gov.ua</w:t>
            </w:r>
            <w:proofErr w:type="spellEnd"/>
            <w:r w:rsidRPr="00033BAF">
              <w:rPr>
                <w:color w:val="auto"/>
                <w:lang w:val="uk-UA" w:eastAsia="uk-UA"/>
              </w:rPr>
              <w:t>/ukrrus.htm,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www.virtep.org,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www.geocities.com,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www.culture.allkiev.com.ua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www.bravotheater.kiev.ua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www.rusdram.kiev.ua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www.artportal.org.ua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www.lviv.nezabarom.com.ua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www.kharkov.nezabarom.com.ua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www.theatre.-kharkov.ua,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www.berezillia.com.ua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3360DB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www.zholdak.relc.com/offer.htm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B05B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128</w:t>
            </w:r>
            <w:r w:rsidR="00AF4548"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04523" w:rsidP="00D0452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64</w:t>
            </w:r>
            <w:r w:rsidR="00B55579" w:rsidRPr="002D4E71">
              <w:rPr>
                <w:color w:val="auto"/>
                <w:lang w:val="uk-UA"/>
              </w:rPr>
              <w:t xml:space="preserve"> годин</w:t>
            </w:r>
            <w:r w:rsidR="00AF4548" w:rsidRPr="002D4E71">
              <w:rPr>
                <w:color w:val="auto"/>
                <w:lang w:val="uk-UA"/>
              </w:rPr>
              <w:t xml:space="preserve"> аудиторних занять. З них </w:t>
            </w:r>
            <w:r>
              <w:rPr>
                <w:color w:val="auto"/>
                <w:lang w:val="uk-UA"/>
              </w:rPr>
              <w:t>32</w:t>
            </w:r>
            <w:r w:rsidR="00AF4548" w:rsidRPr="002D4E71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32</w:t>
            </w:r>
            <w:r w:rsidR="00B55579" w:rsidRPr="002D4E71">
              <w:rPr>
                <w:color w:val="auto"/>
                <w:lang w:val="uk-UA"/>
              </w:rPr>
              <w:t xml:space="preserve"> годин </w:t>
            </w:r>
            <w:r w:rsidR="00AF4548" w:rsidRPr="002D4E71">
              <w:rPr>
                <w:color w:val="auto"/>
                <w:lang w:val="uk-UA"/>
              </w:rPr>
              <w:t xml:space="preserve">практичних занять та </w:t>
            </w:r>
            <w:r>
              <w:rPr>
                <w:color w:val="auto"/>
                <w:lang w:val="uk-UA"/>
              </w:rPr>
              <w:t xml:space="preserve">56 </w:t>
            </w:r>
            <w:r w:rsidR="00B55579" w:rsidRPr="002D4E71">
              <w:rPr>
                <w:color w:val="auto"/>
                <w:lang w:val="uk-UA"/>
              </w:rPr>
              <w:t>годин самостійної роботи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B55579" w:rsidRPr="00D575BD" w:rsidRDefault="004C37E6" w:rsidP="00D575BD">
            <w:pPr>
              <w:numPr>
                <w:ilvl w:val="0"/>
                <w:numId w:val="1"/>
              </w:numPr>
              <w:ind w:left="91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B55579" w:rsidRPr="002D4E71">
              <w:rPr>
                <w:color w:val="auto"/>
                <w:lang w:val="uk-UA"/>
              </w:rPr>
              <w:t xml:space="preserve">нати </w:t>
            </w:r>
            <w:r w:rsidR="00D575BD">
              <w:rPr>
                <w:color w:val="auto"/>
                <w:lang w:val="uk-UA"/>
              </w:rPr>
              <w:t>о</w:t>
            </w:r>
            <w:r w:rsidR="00D575BD" w:rsidRPr="00D575BD">
              <w:rPr>
                <w:color w:val="auto"/>
                <w:lang w:val="uk-UA"/>
              </w:rPr>
              <w:t>сновні етапи розвитку українського театру</w:t>
            </w:r>
            <w:r w:rsidR="00D575BD">
              <w:rPr>
                <w:color w:val="auto"/>
                <w:lang w:val="uk-UA"/>
              </w:rPr>
              <w:t xml:space="preserve">, </w:t>
            </w:r>
            <w:r w:rsidRPr="004C37E6">
              <w:rPr>
                <w:color w:val="auto"/>
                <w:lang w:val="uk-UA"/>
              </w:rPr>
              <w:t xml:space="preserve">головні факти та події </w:t>
            </w:r>
            <w:r>
              <w:rPr>
                <w:color w:val="auto"/>
                <w:lang w:val="uk-UA"/>
              </w:rPr>
              <w:t xml:space="preserve">історії </w:t>
            </w:r>
            <w:r w:rsidRPr="004C37E6">
              <w:rPr>
                <w:color w:val="auto"/>
                <w:lang w:val="uk-UA"/>
              </w:rPr>
              <w:t>українського театру</w:t>
            </w:r>
            <w:r>
              <w:rPr>
                <w:color w:val="auto"/>
                <w:lang w:val="uk-UA"/>
              </w:rPr>
              <w:t xml:space="preserve">, </w:t>
            </w:r>
            <w:r w:rsidR="00D575BD" w:rsidRPr="00D575BD">
              <w:rPr>
                <w:color w:val="auto"/>
                <w:lang w:val="uk-UA"/>
              </w:rPr>
              <w:t>провідних діячів та драматургів</w:t>
            </w:r>
            <w:r w:rsidR="00D575BD">
              <w:rPr>
                <w:color w:val="auto"/>
                <w:lang w:val="uk-UA"/>
              </w:rPr>
              <w:t xml:space="preserve"> українського театру, </w:t>
            </w:r>
            <w:r w:rsidRPr="00D575BD">
              <w:rPr>
                <w:color w:val="auto"/>
                <w:lang w:val="uk-UA"/>
              </w:rPr>
              <w:t xml:space="preserve">орієнтуватися </w:t>
            </w:r>
            <w:r w:rsidR="00D575BD">
              <w:rPr>
                <w:color w:val="auto"/>
                <w:lang w:val="uk-UA"/>
              </w:rPr>
              <w:t>в українській драматургії.</w:t>
            </w:r>
          </w:p>
          <w:p w:rsidR="00B55579" w:rsidRPr="00D575BD" w:rsidRDefault="004C37E6" w:rsidP="00D575BD">
            <w:pPr>
              <w:numPr>
                <w:ilvl w:val="0"/>
                <w:numId w:val="1"/>
              </w:numPr>
              <w:ind w:left="91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B55579" w:rsidRPr="002D4E71">
              <w:rPr>
                <w:color w:val="auto"/>
                <w:lang w:val="uk-UA"/>
              </w:rPr>
              <w:t xml:space="preserve">міти </w:t>
            </w:r>
            <w:r w:rsidR="00D575BD" w:rsidRPr="00D575BD">
              <w:rPr>
                <w:color w:val="auto"/>
                <w:lang w:val="uk-UA"/>
              </w:rPr>
              <w:t>користуватись категоріально-понятійним апаратом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театрального мистецтва, що є потрібними для розуміння та аналізу сучасного театрального життя</w:t>
            </w:r>
            <w:r w:rsidR="00D575BD">
              <w:rPr>
                <w:color w:val="auto"/>
                <w:lang w:val="uk-UA"/>
              </w:rPr>
              <w:t>,</w:t>
            </w:r>
            <w:r w:rsidR="00D575BD" w:rsidRPr="00D575BD">
              <w:rPr>
                <w:lang w:val="uk-UA"/>
              </w:rPr>
              <w:t xml:space="preserve"> </w:t>
            </w:r>
            <w:r w:rsidR="00D575BD">
              <w:rPr>
                <w:color w:val="auto"/>
                <w:lang w:val="uk-UA"/>
              </w:rPr>
              <w:t>а</w:t>
            </w:r>
            <w:r w:rsidR="00D575BD" w:rsidRPr="00D575BD">
              <w:rPr>
                <w:color w:val="auto"/>
                <w:lang w:val="uk-UA"/>
              </w:rPr>
              <w:t>налізувати твори українських драматургів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усвідомлювати особливості світобачення та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світорозуміння діячів українського театру та режисерські пошуки українських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театральних діячів</w:t>
            </w:r>
            <w:r w:rsidR="00D575BD">
              <w:rPr>
                <w:color w:val="auto"/>
                <w:lang w:val="uk-UA"/>
              </w:rPr>
              <w:t>.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B05BD" w:rsidP="004B05BD">
            <w:pPr>
              <w:jc w:val="both"/>
              <w:rPr>
                <w:color w:val="auto"/>
                <w:lang w:val="uk-UA"/>
              </w:rPr>
            </w:pPr>
            <w:r w:rsidRPr="004B05BD">
              <w:rPr>
                <w:color w:val="auto"/>
                <w:lang w:val="uk-UA"/>
              </w:rPr>
              <w:t xml:space="preserve">Театр, </w:t>
            </w:r>
            <w:r>
              <w:rPr>
                <w:color w:val="auto"/>
                <w:lang w:val="uk-UA"/>
              </w:rPr>
              <w:t xml:space="preserve">театральне мистецтво, </w:t>
            </w:r>
            <w:r w:rsidRPr="004B05BD">
              <w:rPr>
                <w:color w:val="auto"/>
                <w:lang w:val="uk-UA"/>
              </w:rPr>
              <w:t xml:space="preserve">драма, театральний процес, </w:t>
            </w:r>
            <w:r>
              <w:rPr>
                <w:color w:val="auto"/>
                <w:lang w:val="uk-UA"/>
              </w:rPr>
              <w:t xml:space="preserve">драматург, режисер, </w:t>
            </w:r>
            <w:r w:rsidRPr="004B05BD">
              <w:rPr>
                <w:color w:val="auto"/>
                <w:lang w:val="uk-UA"/>
              </w:rPr>
              <w:t xml:space="preserve">актор, </w:t>
            </w:r>
            <w:r>
              <w:rPr>
                <w:color w:val="auto"/>
                <w:lang w:val="uk-UA"/>
              </w:rPr>
              <w:t>сценографія</w:t>
            </w:r>
            <w:r w:rsidRPr="004B05BD">
              <w:rPr>
                <w:color w:val="auto"/>
                <w:lang w:val="uk-UA"/>
              </w:rPr>
              <w:t>, глядач, театральна вистава.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  <w:r w:rsidR="004B05BD">
              <w:rPr>
                <w:color w:val="auto"/>
                <w:lang w:val="uk-UA"/>
              </w:rPr>
              <w:t>.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1. Історичні умови розвитку театру у другій половині ХІХ ст.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2.  М. Кропивницький і театр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3. М. Старицький і театр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4. Літературна творчість І. Карпенка-Карого та його театральна діяльність спільно з П. Саксаганським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5. </w:t>
            </w: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М. Заньковецька – велика українська акторка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6. М. Садовський – видатний майстер української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7. Театр на західноукраїнських землях у 60-70-тих роках ХІХ ст. Найбільш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 досягнення театру товариства «Руська Бесіда»</w:t>
            </w: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80-90-тих роках ХІХ ст. І. Франко і театр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8. Театр в Галичині на рубежі ХІХ – поч. ХХ століття.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Український театр початку ХХ століття у контексті тогочасного європейського театрального процесу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10. </w:t>
            </w:r>
            <w:r w:rsidR="009B2A32"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Перші українські державні театри 1917–1919 рр.</w:t>
            </w:r>
          </w:p>
          <w:p w:rsid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11. </w:t>
            </w:r>
            <w:r w:rsidR="009B2A32"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Лесь Курбас і початок його театральної діяльності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343C02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12</w:t>
            </w:r>
            <w:r w:rsidR="009B2A32"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«Молодий театр»</w:t>
            </w:r>
            <w:r w:rsidR="009B2A32"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13. </w:t>
            </w:r>
            <w:r w:rsidR="009B2A32" w:rsidRP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Пошук </w:t>
            </w:r>
            <w:r w:rsid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модерного українського театру: «</w:t>
            </w:r>
            <w:proofErr w:type="spellStart"/>
            <w:r w:rsid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Кийдрамте</w:t>
            </w:r>
            <w:proofErr w:type="spellEnd"/>
            <w:r w:rsid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  <w:r w:rsidR="001F11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P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14. </w:t>
            </w:r>
            <w:r w:rsid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Мистецьке об’єднання «Березіль»</w:t>
            </w:r>
            <w:r w:rsidR="009B2A32" w:rsidRP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Київський (1922-1926) та Харківський (1926-1933) періоди</w:t>
            </w:r>
            <w:r w:rsid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042004" w:rsidRDefault="00042004" w:rsidP="00042004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15. </w:t>
            </w:r>
            <w:r w:rsidR="009B2A32" w:rsidRP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Микола Куліш і театр</w:t>
            </w:r>
            <w:r w:rsid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B55579" w:rsidRPr="009B2A32" w:rsidRDefault="00042004" w:rsidP="00C371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20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16. </w:t>
            </w:r>
            <w:r w:rsidR="009B2A32" w:rsidRPr="009B2A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Театральні процеси та явища на західноукраїнських землях</w:t>
            </w:r>
            <w:r w:rsidR="00C371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міжвоєнного періоду.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04523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AF4548" w:rsidRPr="002D4E71">
              <w:rPr>
                <w:color w:val="auto"/>
                <w:lang w:val="uk-UA"/>
              </w:rPr>
              <w:t xml:space="preserve"> в кінці семестру</w:t>
            </w:r>
            <w:r w:rsidR="003E6898"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D04523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тести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B05B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2D4E71">
              <w:rPr>
                <w:color w:val="auto"/>
                <w:lang w:val="uk-UA"/>
              </w:rPr>
              <w:t>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4B05BD">
              <w:rPr>
                <w:color w:val="auto"/>
                <w:lang w:val="uk-UA"/>
              </w:rPr>
              <w:t>історії України та театрознавства</w:t>
            </w:r>
            <w:r w:rsidRPr="002D4E71">
              <w:rPr>
                <w:color w:val="auto"/>
                <w:lang w:val="uk-UA"/>
              </w:rPr>
              <w:t xml:space="preserve">, розуміння джерел </w:t>
            </w:r>
            <w:r w:rsidR="00AF4548" w:rsidRPr="002D4E71">
              <w:rPr>
                <w:color w:val="auto"/>
                <w:lang w:val="uk-UA"/>
              </w:rPr>
              <w:t xml:space="preserve">української </w:t>
            </w:r>
            <w:r w:rsidR="004B05BD">
              <w:rPr>
                <w:color w:val="auto"/>
                <w:lang w:val="uk-UA"/>
              </w:rPr>
              <w:t>культури.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2D4E71">
              <w:rPr>
                <w:color w:val="auto"/>
                <w:lang w:val="uk-UA"/>
              </w:rPr>
              <w:t>колаборативне</w:t>
            </w:r>
            <w:proofErr w:type="spellEnd"/>
            <w:r w:rsidRPr="002D4E71">
              <w:rPr>
                <w:color w:val="auto"/>
                <w:lang w:val="uk-UA"/>
              </w:rPr>
              <w:t xml:space="preserve"> навчання (форми – групові проекти,</w:t>
            </w:r>
            <w:r w:rsidR="00AF4548" w:rsidRPr="002D4E71">
              <w:rPr>
                <w:color w:val="auto"/>
                <w:lang w:val="uk-UA"/>
              </w:rPr>
              <w:t xml:space="preserve"> </w:t>
            </w:r>
            <w:proofErr w:type="spellStart"/>
            <w:r w:rsidR="00AE78DA" w:rsidRPr="002D4E71">
              <w:rPr>
                <w:color w:val="auto"/>
                <w:lang w:val="uk-UA"/>
              </w:rPr>
              <w:t>тьюторство</w:t>
            </w:r>
            <w:proofErr w:type="spellEnd"/>
            <w:r w:rsidR="00AE78DA" w:rsidRPr="002D4E71">
              <w:rPr>
                <w:color w:val="auto"/>
                <w:lang w:val="uk-UA"/>
              </w:rPr>
              <w:t>, студентська розробка і постава інтермедійних сценок</w:t>
            </w:r>
            <w:r w:rsidRPr="002D4E71">
              <w:rPr>
                <w:color w:val="auto"/>
                <w:lang w:val="uk-UA"/>
              </w:rPr>
              <w:t>)</w:t>
            </w:r>
            <w:r w:rsidR="006D1697" w:rsidRPr="002D4E71">
              <w:rPr>
                <w:color w:val="auto"/>
                <w:lang w:val="uk-UA"/>
              </w:rPr>
              <w:t>, дискусія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D4E71">
              <w:rPr>
                <w:color w:val="auto"/>
                <w:lang w:val="uk-UA"/>
              </w:rPr>
              <w:t>співідношенням</w:t>
            </w:r>
            <w:proofErr w:type="spellEnd"/>
            <w:r w:rsidRPr="002D4E71">
              <w:rPr>
                <w:color w:val="auto"/>
                <w:lang w:val="uk-UA"/>
              </w:rPr>
              <w:t xml:space="preserve">: </w:t>
            </w:r>
          </w:p>
          <w:p w:rsidR="00B55579" w:rsidRDefault="00DB3237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практичні: </w:t>
            </w:r>
            <w:r w:rsidR="00D04523">
              <w:rPr>
                <w:color w:val="auto"/>
                <w:lang w:val="uk-UA"/>
              </w:rPr>
              <w:t>5</w:t>
            </w:r>
            <w:r w:rsidR="00CF6427" w:rsidRPr="002D4E71">
              <w:rPr>
                <w:color w:val="auto"/>
                <w:lang w:val="uk-UA"/>
              </w:rPr>
              <w:t>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="00CF6427" w:rsidRPr="002D4E71">
              <w:rPr>
                <w:color w:val="auto"/>
                <w:lang w:val="uk-UA"/>
              </w:rPr>
              <w:t>максимальна кількість балів</w:t>
            </w:r>
            <w:r>
              <w:rPr>
                <w:color w:val="auto"/>
                <w:lang w:val="uk-UA"/>
              </w:rPr>
              <w:t xml:space="preserve"> </w:t>
            </w:r>
            <w:r w:rsidR="00D04523">
              <w:rPr>
                <w:color w:val="auto"/>
                <w:lang w:val="uk-UA"/>
              </w:rPr>
              <w:t>5</w:t>
            </w:r>
            <w:r w:rsidR="00CF6427" w:rsidRPr="002D4E71">
              <w:rPr>
                <w:color w:val="auto"/>
                <w:lang w:val="uk-UA"/>
              </w:rPr>
              <w:t>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D04523" w:rsidRPr="00D04523" w:rsidRDefault="00D04523" w:rsidP="00D0452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іспит: </w:t>
            </w:r>
            <w:r w:rsidRPr="00D04523">
              <w:rPr>
                <w:color w:val="auto"/>
                <w:lang w:val="uk-UA"/>
              </w:rPr>
              <w:t>50% семестрової оцінки. Максимальна кількість балів 50.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42004" w:rsidP="00A9550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іспиту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</w:t>
            </w:r>
            <w:r>
              <w:rPr>
                <w:color w:val="auto"/>
                <w:lang w:val="uk-UA"/>
              </w:rPr>
              <w:tab/>
              <w:t>Створення театру товариства «Руська Бесіда»</w:t>
            </w:r>
            <w:r w:rsidRPr="00CA60C2">
              <w:rPr>
                <w:color w:val="auto"/>
                <w:lang w:val="uk-UA"/>
              </w:rPr>
              <w:t>. Керів</w:t>
            </w:r>
            <w:r>
              <w:rPr>
                <w:color w:val="auto"/>
                <w:lang w:val="uk-UA"/>
              </w:rPr>
              <w:t>ник, актори, репертуарні лінії.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Умови та історія створення професійної української трупи 1882</w:t>
            </w:r>
            <w:r>
              <w:rPr>
                <w:color w:val="auto"/>
                <w:lang w:val="uk-UA"/>
              </w:rPr>
              <w:t> </w:t>
            </w:r>
            <w:r w:rsidRPr="00CA60C2">
              <w:rPr>
                <w:color w:val="auto"/>
                <w:lang w:val="uk-UA"/>
              </w:rPr>
              <w:t>р.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М. Кропивницький – режисер та організатор театральної справи. Українські трупи під його керівництвом.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М. Старицький – режисер та антрепренер. Українські трупи під його керівництвом.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Театри під керівництвом П.Саксаганського і М. Садовського.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 xml:space="preserve">Акторське мистецтво у другій пол. ХІХ ст.: М. Кропивницький, </w:t>
            </w:r>
            <w:r>
              <w:rPr>
                <w:color w:val="auto"/>
                <w:lang w:val="uk-UA"/>
              </w:rPr>
              <w:t>М. Садовський, П. Саксаганський</w:t>
            </w:r>
            <w:r w:rsidRPr="00CA60C2">
              <w:rPr>
                <w:color w:val="auto"/>
                <w:lang w:val="uk-UA"/>
              </w:rPr>
              <w:t xml:space="preserve">. 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</w:r>
            <w:r>
              <w:rPr>
                <w:color w:val="auto"/>
                <w:lang w:val="uk-UA"/>
              </w:rPr>
              <w:t>Акторська майстерні</w:t>
            </w:r>
            <w:r w:rsidRPr="00CA60C2">
              <w:rPr>
                <w:color w:val="auto"/>
                <w:lang w:val="uk-UA"/>
              </w:rPr>
              <w:t>ст</w:t>
            </w:r>
            <w:r>
              <w:rPr>
                <w:color w:val="auto"/>
                <w:lang w:val="uk-UA"/>
              </w:rPr>
              <w:t>ь</w:t>
            </w:r>
            <w:r w:rsidRPr="00CA60C2">
              <w:rPr>
                <w:color w:val="auto"/>
                <w:lang w:val="uk-UA"/>
              </w:rPr>
              <w:t xml:space="preserve"> М. Заньковецької. </w:t>
            </w:r>
          </w:p>
          <w:p w:rsid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Драматургія М. Кропивницького. Проблематика, сюжети, герої.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 xml:space="preserve">М. </w:t>
            </w:r>
            <w:proofErr w:type="spellStart"/>
            <w:r w:rsidRPr="00CA60C2">
              <w:rPr>
                <w:color w:val="auto"/>
                <w:lang w:val="uk-UA"/>
              </w:rPr>
              <w:t>Старицький-драматург</w:t>
            </w:r>
            <w:proofErr w:type="spellEnd"/>
            <w:r w:rsidRPr="00CA60C2">
              <w:rPr>
                <w:color w:val="auto"/>
                <w:lang w:val="uk-UA"/>
              </w:rPr>
              <w:t>. Драми і комедії у його творчому доробку.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 w:rsidRPr="00CA60C2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0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Драматургія І. Карпенка-Карого. Проблематика, образи, ідеї.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Драматургія І. Франка. Проблематика, образи, ідеї.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13.</w:t>
            </w:r>
            <w:r>
              <w:rPr>
                <w:color w:val="auto"/>
                <w:lang w:val="uk-UA"/>
              </w:rPr>
              <w:tab/>
              <w:t>Українська драматургія початку ХХ ст</w:t>
            </w:r>
            <w:r w:rsidRPr="00CA60C2">
              <w:rPr>
                <w:color w:val="auto"/>
                <w:lang w:val="uk-UA"/>
              </w:rPr>
              <w:t xml:space="preserve">. Теми, герої, стильові </w:t>
            </w:r>
            <w:r w:rsidRPr="00CA60C2">
              <w:rPr>
                <w:color w:val="auto"/>
                <w:lang w:val="uk-UA"/>
              </w:rPr>
              <w:lastRenderedPageBreak/>
              <w:t>особливості.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Заснування першого українського професійного стаціонарного театру. Репертуарна політика М. Садовського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 w:rsidRPr="00CA60C2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5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Театральна юність Леся Курбаса. Віденський період.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Театральна юність Леся Курбаса. Львівський період.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</w:t>
            </w:r>
            <w:r w:rsidRPr="00CA60C2">
              <w:rPr>
                <w:color w:val="auto"/>
                <w:lang w:val="uk-UA"/>
              </w:rPr>
              <w:t>.</w:t>
            </w:r>
            <w:r w:rsidRPr="00CA60C2">
              <w:rPr>
                <w:color w:val="auto"/>
                <w:lang w:val="uk-UA"/>
              </w:rPr>
              <w:tab/>
              <w:t>Перші національні (державні) театри України (1917–1918).</w:t>
            </w:r>
          </w:p>
          <w:p w:rsidR="00CA60C2" w:rsidRPr="00CA60C2" w:rsidRDefault="00CA60C2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18.</w:t>
            </w:r>
            <w:r>
              <w:rPr>
                <w:color w:val="auto"/>
                <w:lang w:val="uk-UA"/>
              </w:rPr>
              <w:tab/>
              <w:t>«Молодий театр»</w:t>
            </w:r>
            <w:r w:rsidRPr="00CA60C2">
              <w:rPr>
                <w:color w:val="auto"/>
                <w:lang w:val="uk-UA"/>
              </w:rPr>
              <w:t>: ґенеза, цілі та завдання, найвизначніші вистави.</w:t>
            </w:r>
          </w:p>
          <w:p w:rsidR="00CA60C2" w:rsidRPr="00CA60C2" w:rsidRDefault="00E646EC" w:rsidP="00CA60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19.</w:t>
            </w:r>
            <w:r>
              <w:rPr>
                <w:color w:val="auto"/>
                <w:lang w:val="uk-UA"/>
              </w:rPr>
              <w:tab/>
              <w:t>«Гайдамаки»</w:t>
            </w:r>
            <w:r w:rsidR="00CA60C2" w:rsidRPr="00CA60C2">
              <w:rPr>
                <w:color w:val="auto"/>
                <w:lang w:val="uk-UA"/>
              </w:rPr>
              <w:t xml:space="preserve"> у сценічних версіях Леся Курбаса.</w:t>
            </w:r>
          </w:p>
          <w:p w:rsidR="00F454BA" w:rsidRDefault="00E646EC" w:rsidP="00E646E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</w:t>
            </w:r>
            <w:r w:rsidR="00CA60C2" w:rsidRPr="00CA60C2">
              <w:rPr>
                <w:color w:val="auto"/>
                <w:lang w:val="uk-UA"/>
              </w:rPr>
              <w:t>.</w:t>
            </w:r>
            <w:r w:rsidR="00CA60C2" w:rsidRPr="00CA60C2">
              <w:rPr>
                <w:color w:val="auto"/>
                <w:lang w:val="uk-UA"/>
              </w:rPr>
              <w:tab/>
            </w:r>
            <w:r>
              <w:rPr>
                <w:color w:val="auto"/>
                <w:lang w:val="uk-UA"/>
              </w:rPr>
              <w:t xml:space="preserve"> «Макбет»</w:t>
            </w:r>
            <w:r w:rsidR="00CA60C2" w:rsidRPr="00CA60C2">
              <w:rPr>
                <w:color w:val="auto"/>
                <w:lang w:val="uk-UA"/>
              </w:rPr>
              <w:t xml:space="preserve"> Леся Курбаса.</w:t>
            </w:r>
          </w:p>
          <w:p w:rsidR="00C37137" w:rsidRDefault="00C37137" w:rsidP="00C3713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21. </w:t>
            </w:r>
            <w:r w:rsidRPr="00C37137">
              <w:rPr>
                <w:color w:val="auto"/>
                <w:lang w:val="uk-UA"/>
              </w:rPr>
              <w:tab/>
              <w:t>Драматургія М. Куліша</w:t>
            </w:r>
            <w:r>
              <w:rPr>
                <w:color w:val="auto"/>
                <w:lang w:val="uk-UA"/>
              </w:rPr>
              <w:t>.</w:t>
            </w:r>
          </w:p>
          <w:p w:rsidR="00C37137" w:rsidRPr="002D4E71" w:rsidRDefault="00C37137" w:rsidP="00C3713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22. </w:t>
            </w:r>
            <w:r w:rsidRPr="00C37137">
              <w:rPr>
                <w:color w:val="auto"/>
                <w:lang w:val="uk-UA"/>
              </w:rPr>
              <w:t>Театральне життя Західної України</w:t>
            </w:r>
            <w:r>
              <w:rPr>
                <w:color w:val="auto"/>
                <w:lang w:val="uk-UA"/>
              </w:rPr>
              <w:t xml:space="preserve"> початку ХХ ст.</w:t>
            </w:r>
            <w:bookmarkStart w:id="0" w:name="_GoBack"/>
            <w:bookmarkEnd w:id="0"/>
          </w:p>
        </w:tc>
      </w:tr>
      <w:tr w:rsidR="00B55579" w:rsidRPr="00C3713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417"/>
        <w:gridCol w:w="1134"/>
      </w:tblGrid>
      <w:tr w:rsidR="00831C7A" w:rsidRPr="002D4E71" w:rsidTr="001A01C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>на</w:t>
            </w:r>
            <w:proofErr w:type="spellEnd"/>
            <w:r w:rsidR="00B43066" w:rsidRPr="00B43066">
              <w:rPr>
                <w:lang w:val="uk-UA"/>
              </w:rPr>
              <w:t xml:space="preserve">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2F65"/>
    <w:multiLevelType w:val="hybridMultilevel"/>
    <w:tmpl w:val="0082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314E8"/>
    <w:rsid w:val="00033BAF"/>
    <w:rsid w:val="00042004"/>
    <w:rsid w:val="001A01CA"/>
    <w:rsid w:val="001A6E61"/>
    <w:rsid w:val="001C4C3A"/>
    <w:rsid w:val="001F1197"/>
    <w:rsid w:val="00262E22"/>
    <w:rsid w:val="002D4E71"/>
    <w:rsid w:val="002F3061"/>
    <w:rsid w:val="00331F2F"/>
    <w:rsid w:val="003360DB"/>
    <w:rsid w:val="00343C02"/>
    <w:rsid w:val="003E6898"/>
    <w:rsid w:val="004B05BD"/>
    <w:rsid w:val="004C37E6"/>
    <w:rsid w:val="00573BD3"/>
    <w:rsid w:val="006962ED"/>
    <w:rsid w:val="006D1697"/>
    <w:rsid w:val="00746782"/>
    <w:rsid w:val="00831C7A"/>
    <w:rsid w:val="00857FCA"/>
    <w:rsid w:val="009B2A32"/>
    <w:rsid w:val="00A95503"/>
    <w:rsid w:val="00AB79E1"/>
    <w:rsid w:val="00AE78DA"/>
    <w:rsid w:val="00AF4548"/>
    <w:rsid w:val="00B177BF"/>
    <w:rsid w:val="00B23B7D"/>
    <w:rsid w:val="00B25284"/>
    <w:rsid w:val="00B43066"/>
    <w:rsid w:val="00B55579"/>
    <w:rsid w:val="00C24A07"/>
    <w:rsid w:val="00C37137"/>
    <w:rsid w:val="00C64DFE"/>
    <w:rsid w:val="00CA60C2"/>
    <w:rsid w:val="00CF6427"/>
    <w:rsid w:val="00D04523"/>
    <w:rsid w:val="00D05FA8"/>
    <w:rsid w:val="00D575BD"/>
    <w:rsid w:val="00D916AD"/>
    <w:rsid w:val="00DB3237"/>
    <w:rsid w:val="00E22EAC"/>
    <w:rsid w:val="00E646EC"/>
    <w:rsid w:val="00E92E71"/>
    <w:rsid w:val="00F40FB2"/>
    <w:rsid w:val="00F454BA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32</cp:revision>
  <dcterms:created xsi:type="dcterms:W3CDTF">2019-09-21T10:44:00Z</dcterms:created>
  <dcterms:modified xsi:type="dcterms:W3CDTF">2020-03-04T23:14:00Z</dcterms:modified>
</cp:coreProperties>
</file>