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211164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</w:t>
      </w:r>
      <w:r w:rsidR="00A61CB7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2876A2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27</w:t>
      </w:r>
      <w:r w:rsidR="00135482">
        <w:rPr>
          <w:rFonts w:ascii="Times New Roman" w:hAnsi="Times New Roman" w:cs="Times New Roman"/>
          <w:b/>
          <w:sz w:val="26"/>
          <w:szCs w:val="26"/>
        </w:rPr>
        <w:t>. 04</w:t>
      </w:r>
      <w:r w:rsidR="00AA1C2C">
        <w:rPr>
          <w:rFonts w:ascii="Times New Roman" w:hAnsi="Times New Roman" w:cs="Times New Roman"/>
          <w:b/>
          <w:sz w:val="26"/>
          <w:szCs w:val="26"/>
        </w:rPr>
        <w:t>. д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C6A2F">
        <w:rPr>
          <w:rFonts w:ascii="Times New Roman" w:hAnsi="Times New Roman" w:cs="Times New Roman"/>
          <w:b/>
          <w:sz w:val="26"/>
          <w:szCs w:val="26"/>
        </w:rPr>
        <w:t>11.05.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</w:t>
      </w:r>
      <w:r w:rsidR="00EA0709">
        <w:rPr>
          <w:rFonts w:ascii="Times New Roman" w:hAnsi="Times New Roman" w:cs="Times New Roman"/>
          <w:b/>
          <w:sz w:val="26"/>
          <w:szCs w:val="26"/>
        </w:rPr>
        <w:t>Соціокультурна діяльність</w:t>
      </w:r>
    </w:p>
    <w:p w:rsidR="00B85905" w:rsidRPr="00B85905" w:rsidRDefault="00356918" w:rsidP="00B85905">
      <w:pPr>
        <w:pStyle w:val="4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000000" w:themeColor="text1"/>
        </w:rPr>
      </w:pPr>
      <w:r w:rsidRPr="00844EA1">
        <w:rPr>
          <w:sz w:val="26"/>
          <w:szCs w:val="26"/>
        </w:rPr>
        <w:t>СПЕЦІАЛЬНІСТЬ</w:t>
      </w:r>
      <w:r w:rsidR="00C24651">
        <w:rPr>
          <w:sz w:val="26"/>
          <w:szCs w:val="26"/>
        </w:rPr>
        <w:t xml:space="preserve">  (ОП)</w:t>
      </w:r>
      <w:r w:rsidRPr="00844EA1">
        <w:rPr>
          <w:sz w:val="26"/>
          <w:szCs w:val="26"/>
        </w:rPr>
        <w:t xml:space="preserve">   </w:t>
      </w:r>
      <w:r w:rsidR="004361A5" w:rsidRPr="00B85905">
        <w:rPr>
          <w:color w:val="000000" w:themeColor="text1"/>
          <w:sz w:val="26"/>
          <w:szCs w:val="26"/>
        </w:rPr>
        <w:t>____</w:t>
      </w:r>
      <w:r w:rsidR="00B85905" w:rsidRPr="00B85905">
        <w:rPr>
          <w:rStyle w:val="a4"/>
          <w:rFonts w:ascii="magistralcregular" w:hAnsi="magistralcregular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B85905" w:rsidRPr="00B85905">
        <w:rPr>
          <w:rFonts w:ascii="magistralcregular" w:hAnsi="magistralcregular"/>
          <w:color w:val="000000" w:themeColor="text1"/>
          <w:bdr w:val="none" w:sz="0" w:space="0" w:color="auto" w:frame="1"/>
        </w:rPr>
        <w:t>028 Освітня програма  Бакалавр  «Менеджмент соціокультурної діяльності»</w:t>
      </w:r>
    </w:p>
    <w:p w:rsidR="000C3F8E" w:rsidRPr="00844EA1" w:rsidRDefault="004361A5" w:rsidP="00B85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</w:t>
      </w:r>
      <w:r w:rsidR="00B85905">
        <w:rPr>
          <w:rFonts w:ascii="Times New Roman" w:hAnsi="Times New Roman" w:cs="Times New Roman"/>
          <w:b/>
          <w:sz w:val="26"/>
          <w:szCs w:val="26"/>
        </w:rPr>
        <w:t>КМД-11______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________</w:t>
      </w:r>
      <w:r w:rsidR="00BB3AF1">
        <w:rPr>
          <w:rFonts w:ascii="Times New Roman" w:hAnsi="Times New Roman" w:cs="Times New Roman"/>
          <w:b/>
          <w:sz w:val="26"/>
          <w:szCs w:val="26"/>
          <w:lang w:val="ru-RU"/>
        </w:rPr>
        <w:t>Данилиха Н.Р.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304567">
        <w:rPr>
          <w:rFonts w:ascii="Times New Roman" w:hAnsi="Times New Roman" w:cs="Times New Roman"/>
          <w:b/>
          <w:sz w:val="26"/>
          <w:szCs w:val="26"/>
        </w:rPr>
        <w:t>Сирота Л.Б.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1134"/>
        <w:gridCol w:w="4961"/>
        <w:gridCol w:w="2977"/>
      </w:tblGrid>
      <w:tr w:rsidR="00605D29" w:rsidRPr="00712993" w:rsidTr="00AF4532">
        <w:trPr>
          <w:trHeight w:val="769"/>
        </w:trPr>
        <w:tc>
          <w:tcPr>
            <w:tcW w:w="959" w:type="dxa"/>
            <w:vMerge w:val="restart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27" w:type="dxa"/>
            <w:gridSpan w:val="2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605D29" w:rsidRPr="00712993" w:rsidRDefault="00605D29" w:rsidP="00605D29">
            <w:pPr>
              <w:tabs>
                <w:tab w:val="left" w:pos="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05D29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5D29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605D29" w:rsidRPr="00B41F5C" w:rsidRDefault="00605D29" w:rsidP="00B0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977" w:type="dxa"/>
            <w:vMerge w:val="restart"/>
          </w:tcPr>
          <w:p w:rsidR="00605D29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05D29" w:rsidRPr="00B41F5C" w:rsidRDefault="00605D29" w:rsidP="00B0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605D29" w:rsidRPr="00712993" w:rsidRDefault="00605D29" w:rsidP="00B01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D29" w:rsidRPr="00712993" w:rsidTr="00AF4532">
        <w:tc>
          <w:tcPr>
            <w:tcW w:w="959" w:type="dxa"/>
            <w:vMerge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01" w:type="dxa"/>
            <w:vMerge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D29" w:rsidRPr="00712993" w:rsidTr="00AF4532">
        <w:trPr>
          <w:trHeight w:val="8212"/>
        </w:trPr>
        <w:tc>
          <w:tcPr>
            <w:tcW w:w="959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701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386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 події в сучасному суспільстві.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1.Чому виник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-менеджмент?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Вплив спеціальних заходів на життя сучасного суспільства.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Основні підходи до визначення спеціальних подій.</w:t>
            </w:r>
          </w:p>
          <w:p w:rsidR="00605D29" w:rsidRPr="00CC0803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D29" w:rsidRPr="008432F4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1.Підготувати презентацію про культурну політику певної держави.</w:t>
            </w:r>
            <w:r w:rsidRPr="0084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.04.</w:t>
            </w:r>
          </w:p>
        </w:tc>
        <w:tc>
          <w:tcPr>
            <w:tcW w:w="4961" w:type="dxa"/>
          </w:tcPr>
          <w:p w:rsidR="00605D29" w:rsidRPr="007F272E" w:rsidRDefault="00AF4532" w:rsidP="00B01B16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7" w:history="1">
              <w:r w:rsidR="00605D29" w:rsidRPr="007F272E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  <w:r w:rsidR="00605D29" w:rsidRPr="007F272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05D29" w:rsidRPr="007F272E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5D29" w:rsidRPr="007F272E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272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natalia.danylykha@ukr.net</w:t>
            </w:r>
          </w:p>
          <w:p w:rsidR="00605D29" w:rsidRPr="007F272E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5D29" w:rsidRPr="007F272E" w:rsidRDefault="00605D29" w:rsidP="00B01B1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Відеолекції проводяться щовівторка і щочетверга 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7F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11.50. (по скайпу) Студенти групи КМД проінформовані і беруть активну участь.</w:t>
            </w:r>
          </w:p>
          <w:p w:rsidR="00605D29" w:rsidRPr="00273CBD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3CBD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Література:</w:t>
            </w:r>
          </w:p>
          <w:p w:rsidR="00605D29" w:rsidRPr="00273CBD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>1.Герасимов С.В. Менеджмент спец</w:t>
            </w:r>
            <w:r w:rsidRPr="00273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иальных событий в сфере культуры: учебное пособие/ С.В. Герасимов, Г.Л. Тульчинський, Т.Э. Лохина. – СПб.: Из-во «Лань»; Из-во «ПЛАНЕТА МУЗЫКИ», 2009. -0 С. 5-41.</w:t>
            </w:r>
          </w:p>
          <w:p w:rsidR="00605D29" w:rsidRPr="00273CBD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>2.Нові моделі закладів дозвілля: концепції, проекти, реалізація/ Нац.парламентська бібліотека України. Інформцентр. – К., 1994. – 12с.</w:t>
            </w:r>
          </w:p>
          <w:p w:rsidR="00605D29" w:rsidRPr="00273CBD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3.Боронникова Г. Нововведения в социально-культурной сфере/ Г. Боронникова// Клуб. – 2004. - № 4. – С. 12-13.</w:t>
            </w: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D29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73CBD">
              <w:rPr>
                <w:sz w:val="20"/>
                <w:szCs w:val="20"/>
              </w:rPr>
              <w:t xml:space="preserve"> </w:t>
            </w: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>Шумович А. В. Великолепные мероприятия: Технологии и практика event management. 3 изд. М. : Манн, Иванов и Фербер, 2008. С. 16–43.</w:t>
            </w:r>
          </w:p>
          <w:p w:rsidR="00605D29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9E7B22">
              <w:rPr>
                <w:rFonts w:ascii="Times New Roman" w:hAnsi="Times New Roman" w:cs="Times New Roman"/>
              </w:rPr>
              <w:t>Хальцбаур У. Event-менеджмент / У. Хальцбаур, Э. Йеттингер, Б. Кнаусе, Р. Мозер, М. Целлер; [пер.с нем. Т. Фоминой] – М. : Эксмо, 2007. – 384 с.</w:t>
            </w:r>
          </w:p>
          <w:p w:rsidR="00605D29" w:rsidRPr="00605D29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9E7B22">
              <w:rPr>
                <w:rFonts w:ascii="Times New Roman" w:hAnsi="Times New Roman" w:cs="Times New Roman"/>
                <w:sz w:val="20"/>
                <w:szCs w:val="20"/>
              </w:rPr>
              <w:t>Іванова О. В. Методичні підходи до розробки бізнес-івенту [Электронный ресурс] / Іванова О. В., Марковський О. В. - Режим доступу: http://firearticles.com/economika-pidpryemstv/220-metodichn-pdhodi-do-rozrobkibznes-ventu-vanova-o-v-markovskiy-o-v.html</w:t>
            </w:r>
          </w:p>
        </w:tc>
        <w:tc>
          <w:tcPr>
            <w:tcW w:w="2977" w:type="dxa"/>
          </w:tcPr>
          <w:p w:rsidR="00605D29" w:rsidRPr="00712993" w:rsidRDefault="00605D29" w:rsidP="00B0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29">
              <w:t>nataliya.danylykha@lnu.e</w:t>
            </w:r>
            <w:hyperlink r:id="rId8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du.ua</w:t>
              </w:r>
            </w:hyperlink>
          </w:p>
        </w:tc>
      </w:tr>
      <w:tr w:rsidR="00605D29" w:rsidRPr="00712993" w:rsidTr="00AF4532">
        <w:tc>
          <w:tcPr>
            <w:tcW w:w="959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Загальні вимоги до підготовки та організації спеціальних подій</w:t>
            </w:r>
            <w:r w:rsidRPr="004A3386">
              <w:rPr>
                <w:rFonts w:ascii="Times New Roman" w:hAnsi="Times New Roman" w:cs="Times New Roman"/>
                <w:b/>
                <w:sz w:val="20"/>
                <w:szCs w:val="20"/>
              </w:rPr>
              <w:t>і.</w:t>
            </w:r>
          </w:p>
          <w:p w:rsidR="00605D29" w:rsidRPr="00161BD6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161BD6">
              <w:rPr>
                <w:rFonts w:ascii="Times New Roman" w:hAnsi="Times New Roman" w:cs="Times New Roman"/>
                <w:sz w:val="20"/>
                <w:szCs w:val="20"/>
              </w:rPr>
              <w:t>Спеціальна подія та її учасники.</w:t>
            </w:r>
          </w:p>
          <w:p w:rsidR="00605D29" w:rsidRPr="00161BD6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61BD6">
              <w:rPr>
                <w:rFonts w:ascii="Times New Roman" w:hAnsi="Times New Roman" w:cs="Times New Roman"/>
                <w:sz w:val="20"/>
                <w:szCs w:val="20"/>
              </w:rPr>
              <w:t>Правила ефективності спеціальних подій</w:t>
            </w:r>
          </w:p>
          <w:p w:rsidR="00605D29" w:rsidRPr="00161BD6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61BD6">
              <w:rPr>
                <w:rFonts w:ascii="Times New Roman" w:hAnsi="Times New Roman" w:cs="Times New Roman"/>
                <w:sz w:val="20"/>
                <w:szCs w:val="20"/>
              </w:rPr>
              <w:t>Менеджмент новин та його вплив на ефективність соціальної події.</w:t>
            </w:r>
          </w:p>
          <w:p w:rsidR="00605D29" w:rsidRPr="00161BD6" w:rsidRDefault="00605D29" w:rsidP="00B01B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61BD6">
              <w:rPr>
                <w:rFonts w:ascii="Times New Roman" w:hAnsi="Times New Roman" w:cs="Times New Roman"/>
                <w:sz w:val="20"/>
                <w:szCs w:val="20"/>
              </w:rPr>
              <w:t>Види прийому та правила етикету.</w:t>
            </w:r>
          </w:p>
          <w:p w:rsidR="00605D29" w:rsidRPr="00DD6EFD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D29" w:rsidRPr="00712993" w:rsidRDefault="00605D29" w:rsidP="00B01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D29" w:rsidRPr="00647D99" w:rsidRDefault="00605D29" w:rsidP="00B0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1.05</w:t>
            </w:r>
          </w:p>
        </w:tc>
        <w:tc>
          <w:tcPr>
            <w:tcW w:w="4961" w:type="dxa"/>
          </w:tcPr>
          <w:p w:rsidR="00605D29" w:rsidRPr="00B57C53" w:rsidRDefault="00605D29" w:rsidP="00B01B16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7C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Література:</w:t>
            </w:r>
          </w:p>
          <w:p w:rsidR="00605D29" w:rsidRPr="00B57C53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7C53">
              <w:rPr>
                <w:rFonts w:ascii="Times New Roman" w:hAnsi="Times New Roman" w:cs="Times New Roman"/>
                <w:sz w:val="20"/>
                <w:szCs w:val="20"/>
              </w:rPr>
              <w:t>Герасимов С.В. Менеджмент спец</w:t>
            </w:r>
            <w:r w:rsidRPr="00B57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иальных событий в </w:t>
            </w:r>
            <w:r w:rsidRPr="00B57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сфере культуры: учебное пособие/ С.В. Герасимов, Г.Л. Тульчинський, Т.Э. Лохина. – СПб.: Из-во «Лань»; Из-во «ПЛАНЕТА МУЗЫКИ», 2009.</w:t>
            </w:r>
          </w:p>
          <w:p w:rsidR="00605D29" w:rsidRPr="00B57C53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57C53">
              <w:rPr>
                <w:rFonts w:ascii="Times New Roman" w:hAnsi="Times New Roman" w:cs="Times New Roman"/>
                <w:sz w:val="20"/>
                <w:szCs w:val="20"/>
              </w:rPr>
              <w:t>Тульчинский Г. Л. Менеджмент специальных событий в сфере культуры: учеб. пособ. СПб. : Лань, 2010. 384 с.</w:t>
            </w:r>
          </w:p>
          <w:p w:rsidR="00605D29" w:rsidRPr="00B57C53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57C53">
              <w:rPr>
                <w:rFonts w:ascii="Times New Roman" w:hAnsi="Times New Roman" w:cs="Times New Roman"/>
                <w:sz w:val="20"/>
                <w:szCs w:val="20"/>
              </w:rPr>
              <w:t>Менеджмент: питання та відповіді : навч. посіб. для дистанц. навчання / Гуткевич С. О. [та ін.] ; [заг. ред. проф. Мошека Г. Є.]. Харків : Діса плюс, 2016. 940 с.</w:t>
            </w:r>
          </w:p>
          <w:p w:rsidR="00605D29" w:rsidRPr="00B57C53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57C53">
              <w:rPr>
                <w:rFonts w:ascii="Times New Roman" w:hAnsi="Times New Roman" w:cs="Times New Roman"/>
                <w:sz w:val="20"/>
                <w:szCs w:val="20"/>
              </w:rPr>
              <w:t>Кравченко О. В. Культурна політика в Україні за часів незалежності. Дискурс публічної політики. Вісник Харківської державної академії культури : зб. наук. пр. X. : ХДАК, 2010. Вип. 29. С. 47–57.</w:t>
            </w:r>
          </w:p>
          <w:p w:rsidR="00605D29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57C53">
              <w:rPr>
                <w:rFonts w:ascii="Times New Roman" w:hAnsi="Times New Roman" w:cs="Times New Roman"/>
                <w:sz w:val="20"/>
                <w:szCs w:val="20"/>
              </w:rPr>
              <w:t>Копієвська О. Р. До питання законодавчого регулювання культури в Україні. Вісник Львівського університету. 2008. Вип. 47.С. 83–89. (Серія юридична)</w:t>
            </w:r>
          </w:p>
          <w:p w:rsidR="00605D29" w:rsidRPr="00B57C53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t xml:space="preserve"> </w:t>
            </w:r>
            <w:r w:rsidRPr="0027169A">
              <w:rPr>
                <w:rFonts w:ascii="Times New Roman" w:hAnsi="Times New Roman" w:cs="Times New Roman"/>
                <w:sz w:val="20"/>
                <w:szCs w:val="20"/>
              </w:rPr>
              <w:t>Дримс Дж. Зачем нужны праздники / Дж. Дримс // Ресторанные ведомости. - 2009. - № 8. - С. 40-42.</w:t>
            </w:r>
          </w:p>
        </w:tc>
        <w:tc>
          <w:tcPr>
            <w:tcW w:w="2977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D29" w:rsidRPr="00712993" w:rsidTr="00AF4532">
        <w:tc>
          <w:tcPr>
            <w:tcW w:w="959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28.04. </w:t>
            </w:r>
          </w:p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D29" w:rsidRPr="006E3371" w:rsidRDefault="00605D29" w:rsidP="00B0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E3371">
              <w:rPr>
                <w:rFonts w:ascii="Times New Roman" w:hAnsi="Times New Roman" w:cs="Times New Roman"/>
                <w:b/>
                <w:sz w:val="20"/>
                <w:szCs w:val="20"/>
              </w:rPr>
              <w:t>Види спеціальних подій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1.Конференції як вид спеціальної події.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Види презентацій та їх сценарії.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Масові свята та їх різновиди.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Корпоративне свято. 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5.Фестивалі як вид спеціальної події.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Ведучий свята.</w:t>
            </w:r>
          </w:p>
          <w:p w:rsidR="00605D29" w:rsidRPr="002F26E6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(Підготувати конспект)</w:t>
            </w:r>
          </w:p>
        </w:tc>
        <w:tc>
          <w:tcPr>
            <w:tcW w:w="1701" w:type="dxa"/>
          </w:tcPr>
          <w:p w:rsidR="00605D29" w:rsidRPr="009305AD" w:rsidRDefault="00605D29" w:rsidP="00B01B1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5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Індивідуальне завдання для кожного студента: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05AD">
              <w:rPr>
                <w:rFonts w:ascii="Times New Roman" w:hAnsi="Times New Roman" w:cs="Times New Roman"/>
                <w:sz w:val="20"/>
                <w:szCs w:val="20"/>
              </w:rPr>
              <w:t>Скласти сценарний план презентації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D29" w:rsidRPr="009305AD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2.Скласти план проведення студентської наукової конференції на факультеті культури і мистецтв.</w:t>
            </w:r>
          </w:p>
        </w:tc>
        <w:tc>
          <w:tcPr>
            <w:tcW w:w="1134" w:type="dxa"/>
          </w:tcPr>
          <w:p w:rsidR="00605D29" w:rsidRPr="00294F89" w:rsidRDefault="00605D29" w:rsidP="00B0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1.05</w:t>
            </w:r>
          </w:p>
        </w:tc>
        <w:tc>
          <w:tcPr>
            <w:tcW w:w="4961" w:type="dxa"/>
          </w:tcPr>
          <w:p w:rsidR="00605D29" w:rsidRPr="00092807" w:rsidRDefault="00AF4532" w:rsidP="00B01B16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" w:history="1">
              <w:r w:rsidR="00605D29" w:rsidRPr="00092807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  <w:r w:rsidR="00605D29" w:rsidRPr="000928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05D29" w:rsidRPr="00B57C53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C53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Література:</w:t>
            </w:r>
          </w:p>
          <w:p w:rsidR="00605D29" w:rsidRPr="003B0F2A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B0F2A">
              <w:rPr>
                <w:rFonts w:ascii="Times New Roman" w:hAnsi="Times New Roman" w:cs="Times New Roman"/>
                <w:sz w:val="20"/>
                <w:szCs w:val="20"/>
              </w:rPr>
              <w:t xml:space="preserve">Мирошкина О. С. Детский кинофестиваль: обучение в увлеченном сообществе (на примере Санкт-Петербургского детского благотворительного кинофестиваля). Психология, социология и педагогика. 2012. № 10. URL : </w:t>
            </w:r>
            <w:hyperlink r:id="rId10" w:history="1">
              <w:r w:rsidRPr="003B0F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http://psychology.snauka.ru/2012/10/1160</w:t>
              </w:r>
            </w:hyperlink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F2A">
              <w:rPr>
                <w:rFonts w:ascii="Times New Roman" w:hAnsi="Times New Roman" w:cs="Times New Roman"/>
                <w:sz w:val="20"/>
                <w:szCs w:val="20"/>
              </w:rPr>
              <w:t>2. Кожушко Л. Ф., Кузнецова Т. О. Менеджмент організацій: теорія та практика : навч. посіб. Рівне : НУВГП, 2016. 396 с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7C53">
              <w:rPr>
                <w:rFonts w:ascii="Times New Roman" w:hAnsi="Times New Roman" w:cs="Times New Roman"/>
                <w:sz w:val="20"/>
                <w:szCs w:val="20"/>
              </w:rPr>
              <w:t>. Зеленська Л. М., Романова А. О. Івент-менеджмент : словник довідник організатора заходів. Київ : НАКККіМ, 2015. 84 с.</w:t>
            </w:r>
          </w:p>
          <w:p w:rsidR="00605D29" w:rsidRPr="009E7B22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9E7B22">
              <w:rPr>
                <w:rFonts w:ascii="Times New Roman" w:hAnsi="Times New Roman" w:cs="Times New Roman"/>
                <w:sz w:val="20"/>
                <w:szCs w:val="20"/>
              </w:rPr>
              <w:t>Кули К. Корпоративные мероприятия, которые стали легендой / Карен Кули и Кирсти МакЭван; худож.-оформ. А. Киричек – Ростов н/Д: Феникс, 2006. – 256 с.</w:t>
            </w:r>
          </w:p>
          <w:p w:rsidR="00605D29" w:rsidRPr="009E7B22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9E7B22">
              <w:rPr>
                <w:rFonts w:ascii="Times New Roman" w:hAnsi="Times New Roman" w:cs="Times New Roman"/>
                <w:sz w:val="20"/>
                <w:szCs w:val="20"/>
              </w:rPr>
              <w:t xml:space="preserve">Пресс Скип. Как пишут и продают сценарии в США </w:t>
            </w:r>
            <w:r w:rsidRPr="009E7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видео, кино и телевидения: (Пер. с англ.) / Скип Пресс. – М. : Изд-во ТРИУМФ, 2004. – 400 с.</w:t>
            </w:r>
          </w:p>
          <w:p w:rsidR="00605D29" w:rsidRPr="009E7B22" w:rsidRDefault="00605D29" w:rsidP="00B01B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29" w:rsidRPr="009E7B22" w:rsidRDefault="00605D29" w:rsidP="00B01B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29" w:rsidRPr="00092807" w:rsidRDefault="00605D29" w:rsidP="00B01B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D29" w:rsidRPr="00712993" w:rsidTr="00AF4532">
        <w:tc>
          <w:tcPr>
            <w:tcW w:w="959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28.04.</w:t>
            </w:r>
          </w:p>
        </w:tc>
        <w:tc>
          <w:tcPr>
            <w:tcW w:w="1701" w:type="dxa"/>
          </w:tcPr>
          <w:p w:rsidR="00605D29" w:rsidRDefault="00605D29" w:rsidP="00B01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Види спеціальних подій(Продовження)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1.Шоу-заходи.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2.Конкурси та конкурсні програми.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3.Виставки як вид спеціальних подій: переваги і перспективи.</w:t>
            </w:r>
          </w:p>
          <w:p w:rsidR="00605D29" w:rsidRPr="004510B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Ярмарки.</w:t>
            </w:r>
          </w:p>
        </w:tc>
        <w:tc>
          <w:tcPr>
            <w:tcW w:w="2126" w:type="dxa"/>
          </w:tcPr>
          <w:p w:rsidR="00605D29" w:rsidRPr="00261AC8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Завдання для самостійної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605D29" w:rsidRPr="00523F6C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Які конкурси, що проводяться в Україні, Вам відомі? Запропонуйте ідею конкурсного проекту.</w:t>
            </w:r>
          </w:p>
        </w:tc>
        <w:tc>
          <w:tcPr>
            <w:tcW w:w="1134" w:type="dxa"/>
          </w:tcPr>
          <w:p w:rsidR="00605D29" w:rsidRPr="001227C0" w:rsidRDefault="00605D29" w:rsidP="00B0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5.05</w:t>
            </w:r>
          </w:p>
        </w:tc>
        <w:tc>
          <w:tcPr>
            <w:tcW w:w="4961" w:type="dxa"/>
          </w:tcPr>
          <w:p w:rsidR="00605D29" w:rsidRPr="00B57C53" w:rsidRDefault="00605D29" w:rsidP="00B01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C53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Література: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>Виставкова федерація України : веб-сайт. URL : http://www.expo.org.ua/u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a/</w:t>
            </w: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 xml:space="preserve">. Міністерство культури і туризму України : веб-сайт. URL : </w:t>
            </w:r>
            <w:hyperlink r:id="rId11" w:history="1">
              <w:r w:rsidRPr="000304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http://ovu.com.ua/a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254ED7">
              <w:rPr>
                <w:rFonts w:ascii="Times New Roman" w:hAnsi="Times New Roman" w:cs="Times New Roman"/>
                <w:sz w:val="20"/>
                <w:szCs w:val="20"/>
              </w:rPr>
              <w:t>Шмитт Б. Бизнес в стиле шоу: маркетинг в культуре впечатлений / Б. Шмитт. -М. : Вильямс, 2005. - С. 14-49.</w:t>
            </w:r>
          </w:p>
          <w:p w:rsidR="00605D29" w:rsidRPr="00254ED7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254ED7">
              <w:rPr>
                <w:rFonts w:ascii="Times New Roman" w:hAnsi="Times New Roman" w:cs="Times New Roman"/>
                <w:sz w:val="20"/>
                <w:szCs w:val="20"/>
              </w:rPr>
              <w:t>Назимко А. Событийный маркетинг: руководство для заказчиков и исполнителей / А. Назимко. - М. : Вершина, 2006. -С. 5-94.</w:t>
            </w:r>
          </w:p>
          <w:p w:rsidR="00605D29" w:rsidRPr="00BF3B59" w:rsidRDefault="00605D29" w:rsidP="00B0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D29" w:rsidRPr="00712993" w:rsidTr="00AF4532">
        <w:tc>
          <w:tcPr>
            <w:tcW w:w="959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1701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Презентації та конференції як спеціальні події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1.Види презентацій.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2.Сценарний план презентації</w:t>
            </w:r>
          </w:p>
          <w:p w:rsidR="00605D29" w:rsidRPr="009305AD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Сутність та правила проведення конференцій.</w:t>
            </w:r>
          </w:p>
        </w:tc>
        <w:tc>
          <w:tcPr>
            <w:tcW w:w="1701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E">
              <w:rPr>
                <w:rFonts w:ascii="Times New Roman" w:hAnsi="Times New Roman" w:cs="Times New Roman"/>
                <w:sz w:val="20"/>
                <w:szCs w:val="20"/>
              </w:rPr>
              <w:t>Семінар у вигляді презентацій</w:t>
            </w:r>
          </w:p>
        </w:tc>
        <w:tc>
          <w:tcPr>
            <w:tcW w:w="1134" w:type="dxa"/>
          </w:tcPr>
          <w:p w:rsidR="00605D29" w:rsidRPr="0067581F" w:rsidRDefault="00605D29" w:rsidP="00B0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961" w:type="dxa"/>
          </w:tcPr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B0F2A">
              <w:rPr>
                <w:rFonts w:ascii="Times New Roman" w:hAnsi="Times New Roman" w:cs="Times New Roman"/>
                <w:sz w:val="20"/>
                <w:szCs w:val="20"/>
              </w:rPr>
              <w:t>Кожушко Л. Ф., Кузнецова Т. О. Менеджмент організацій: теорія та практика : навч. посіб. Рівне : НУВГП, 2016. 396 с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7C53">
              <w:rPr>
                <w:rFonts w:ascii="Times New Roman" w:hAnsi="Times New Roman" w:cs="Times New Roman"/>
                <w:sz w:val="20"/>
                <w:szCs w:val="20"/>
              </w:rPr>
              <w:t>. Зеленська Л. М., Романова А. О. Івент-менеджмент : словник довідник організатора заходів. Київ : НАКККіМ, 2015. 84 с.</w:t>
            </w:r>
          </w:p>
          <w:p w:rsidR="00605D29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 xml:space="preserve"> Вовчак О. Д., Рущишин Н. М. Інвестиційний менеджмент : підручник. Укоопспілка. Львів, 2016. 463 с.</w:t>
            </w:r>
          </w:p>
          <w:p w:rsidR="00605D29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254ED7">
              <w:rPr>
                <w:rFonts w:ascii="Times New Roman" w:hAnsi="Times New Roman" w:cs="Times New Roman"/>
                <w:sz w:val="20"/>
                <w:szCs w:val="20"/>
              </w:rPr>
              <w:t>Пасмуров А. Как эффективно подготовить и провести конференцию, семинар, выставку / А. Пасмуров. - СПб. : Питер, 2006. - С. 25-49.</w:t>
            </w:r>
          </w:p>
          <w:p w:rsidR="00605D29" w:rsidRPr="00254ED7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254ED7">
              <w:rPr>
                <w:rFonts w:ascii="Times New Roman" w:hAnsi="Times New Roman" w:cs="Times New Roman"/>
                <w:sz w:val="20"/>
                <w:szCs w:val="20"/>
              </w:rPr>
              <w:t>Ахметов Р. Эксклюзивно для Вас. Нестандартные корпоративные мероприятия / Р. Ахметов // Корпоративная культура. - 2007. - № 1. - С. 17-19.</w:t>
            </w:r>
          </w:p>
          <w:p w:rsidR="00605D29" w:rsidRPr="00254ED7" w:rsidRDefault="00605D29" w:rsidP="00B01B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5D29" w:rsidRPr="002D70B3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D29" w:rsidRPr="00712993" w:rsidTr="00AF4532">
        <w:tc>
          <w:tcPr>
            <w:tcW w:w="959" w:type="dxa"/>
          </w:tcPr>
          <w:p w:rsidR="00605D29" w:rsidRPr="00712993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1701" w:type="dxa"/>
          </w:tcPr>
          <w:p w:rsidR="00605D29" w:rsidRPr="003007B8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5D29" w:rsidRDefault="00605D29" w:rsidP="00B01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Свята, фестивалі, церемонії та їх значення у суспільному житті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D0042">
              <w:rPr>
                <w:rFonts w:ascii="Times New Roman" w:hAnsi="Times New Roman" w:cs="Times New Roman"/>
                <w:sz w:val="20"/>
                <w:szCs w:val="20"/>
              </w:rPr>
              <w:t xml:space="preserve">Свято та його </w:t>
            </w:r>
            <w:r w:rsidRPr="005D0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соціальне значення.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Бюджет свята.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Ведучий свята та його роль (категорії та стилі).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Фестивалі та правила їх проведення.</w:t>
            </w:r>
          </w:p>
          <w:p w:rsidR="00605D29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Особливості проведення дитячих свят.</w:t>
            </w:r>
          </w:p>
          <w:p w:rsidR="00605D29" w:rsidRPr="005D0042" w:rsidRDefault="00605D29" w:rsidP="00B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Церемонії, їх роль у суспільному житті та правила проведення.</w:t>
            </w:r>
          </w:p>
        </w:tc>
        <w:tc>
          <w:tcPr>
            <w:tcW w:w="1701" w:type="dxa"/>
          </w:tcPr>
          <w:p w:rsidR="00605D29" w:rsidRPr="001E4946" w:rsidRDefault="00605D29" w:rsidP="00B0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9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Підготувати короткі відповіді на запитання: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D0042">
              <w:rPr>
                <w:rFonts w:ascii="Times New Roman" w:hAnsi="Times New Roman" w:cs="Times New Roman"/>
                <w:sz w:val="16"/>
                <w:szCs w:val="16"/>
              </w:rPr>
              <w:t>Які Вам відомі загальнодержавні свята?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2.Складіть сценарний план свята для дорослих.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3.Які Вам відомі брендові свята, що проводяться у світі?</w:t>
            </w:r>
          </w:p>
          <w:p w:rsidR="00605D29" w:rsidRPr="005D0042" w:rsidRDefault="00605D29" w:rsidP="00B01B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4.Чим свята для дітей відрізняються від свят дорослих?</w:t>
            </w:r>
          </w:p>
        </w:tc>
        <w:tc>
          <w:tcPr>
            <w:tcW w:w="1134" w:type="dxa"/>
          </w:tcPr>
          <w:p w:rsidR="00605D29" w:rsidRPr="00D4658E" w:rsidRDefault="00605D29" w:rsidP="00B0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7.05</w:t>
            </w:r>
          </w:p>
        </w:tc>
        <w:tc>
          <w:tcPr>
            <w:tcW w:w="4961" w:type="dxa"/>
          </w:tcPr>
          <w:p w:rsidR="00605D29" w:rsidRPr="00FF6D7A" w:rsidRDefault="00605D29" w:rsidP="00B01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6D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Література: </w:t>
            </w:r>
          </w:p>
          <w:p w:rsidR="00605D29" w:rsidRPr="002A7537" w:rsidRDefault="00605D29" w:rsidP="00B01B16">
            <w:pPr>
              <w:shd w:val="clear" w:color="auto" w:fill="FFFFFF"/>
              <w:spacing w:after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A7537">
              <w:rPr>
                <w:rFonts w:ascii="Times New Roman" w:hAnsi="Times New Roman" w:cs="Times New Roman"/>
                <w:sz w:val="20"/>
                <w:szCs w:val="20"/>
              </w:rPr>
              <w:t xml:space="preserve">Даровский В. П. Кинофестивали: рождение, становление, соврем. состояние. СПб. : СПбГУКИ, </w:t>
            </w:r>
            <w:r w:rsidRPr="002A7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2005. 171 с.</w:t>
            </w:r>
          </w:p>
          <w:p w:rsidR="00605D29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A7537">
              <w:rPr>
                <w:rFonts w:ascii="Times New Roman" w:hAnsi="Times New Roman" w:cs="Times New Roman"/>
                <w:sz w:val="20"/>
                <w:szCs w:val="20"/>
              </w:rPr>
              <w:t>Тульчинский Г. Л. Менеджмент специальных событий в сфере культуры: учеб. пособ. СПб. : Лань, 2010. 384 с.</w:t>
            </w:r>
          </w:p>
          <w:p w:rsidR="00605D29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9E7B22">
              <w:rPr>
                <w:rFonts w:ascii="Times New Roman" w:hAnsi="Times New Roman" w:cs="Times New Roman"/>
                <w:sz w:val="20"/>
                <w:szCs w:val="20"/>
              </w:rPr>
              <w:t>Колбер Ф. Маркетинг культуры и искусства / Франсуа Колбер при участии Ж. Нантель, С. Билодо, Дж. Д. Рича; [пер. с англ. Л. Г. Мочаловой]. - Санкт-Петербург : АРТ-Пресс, 2004. – 255 с.</w:t>
            </w:r>
          </w:p>
          <w:p w:rsidR="00605D29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9E7B22">
              <w:rPr>
                <w:rFonts w:ascii="Times New Roman" w:hAnsi="Times New Roman" w:cs="Times New Roman"/>
                <w:sz w:val="20"/>
                <w:szCs w:val="20"/>
              </w:rPr>
              <w:t>Сондер М. Ивент-менеджмент: организация развлекательных мероприятий. Техники, идеи, стратегии, методы / Марк Сондер; [пер. с англ. Д.В. Скворцова]; под общ. ред. Стрижак. – Москва: Вершина, 2006. – 544 с</w:t>
            </w:r>
          </w:p>
          <w:p w:rsidR="00605D29" w:rsidRPr="00254ED7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ED7">
              <w:rPr>
                <w:rFonts w:ascii="Times New Roman" w:hAnsi="Times New Roman" w:cs="Times New Roman"/>
                <w:sz w:val="20"/>
                <w:szCs w:val="20"/>
              </w:rPr>
              <w:t xml:space="preserve">5. Сайт з івент маркетингу : теорія і практика [Електронний ресурс]. – Режим доступу: http://eventmarket.ru </w:t>
            </w:r>
          </w:p>
          <w:p w:rsidR="00605D29" w:rsidRPr="002D70B3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ED7">
              <w:rPr>
                <w:rFonts w:ascii="Times New Roman" w:hAnsi="Times New Roman" w:cs="Times New Roman"/>
                <w:sz w:val="20"/>
                <w:szCs w:val="20"/>
              </w:rPr>
              <w:t>6. Офіційний сайт бизнес Агентства праздников «КнязевЪ» [Електронний ресурс]. – Режим доступу: http://www.event-franshiza.ru</w:t>
            </w:r>
          </w:p>
        </w:tc>
        <w:tc>
          <w:tcPr>
            <w:tcW w:w="2977" w:type="dxa"/>
          </w:tcPr>
          <w:p w:rsidR="00605D29" w:rsidRPr="00E000A0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D29" w:rsidRPr="00712993" w:rsidTr="00AF4532">
        <w:trPr>
          <w:trHeight w:val="2826"/>
        </w:trPr>
        <w:tc>
          <w:tcPr>
            <w:tcW w:w="959" w:type="dxa"/>
          </w:tcPr>
          <w:p w:rsidR="00605D29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5.05.</w:t>
            </w:r>
          </w:p>
        </w:tc>
        <w:tc>
          <w:tcPr>
            <w:tcW w:w="1701" w:type="dxa"/>
          </w:tcPr>
          <w:p w:rsidR="00605D29" w:rsidRPr="008667D7" w:rsidRDefault="00605D29" w:rsidP="00B0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b/>
                <w:sz w:val="20"/>
                <w:szCs w:val="20"/>
              </w:rPr>
              <w:t>СКД і сучасні інформаційні технології</w:t>
            </w:r>
          </w:p>
          <w:p w:rsidR="00605D29" w:rsidRPr="008667D7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>Значення сучасних інформаційних технологій у суспільстві, зокрема для розвитку соціокультурної сфери.</w:t>
            </w:r>
          </w:p>
          <w:p w:rsidR="00605D29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 xml:space="preserve">Соціокультурна діяльність в інформаційному суспільстві. Нові форми соціокультурної діяльності в </w:t>
            </w:r>
            <w:r w:rsidRPr="00866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інформаційному суспільстві. </w:t>
            </w:r>
          </w:p>
          <w:p w:rsidR="00605D29" w:rsidRPr="008667D7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>Діти у сучасному інформаційному просторі.</w:t>
            </w:r>
          </w:p>
        </w:tc>
        <w:tc>
          <w:tcPr>
            <w:tcW w:w="2126" w:type="dxa"/>
          </w:tcPr>
          <w:p w:rsidR="00605D29" w:rsidRPr="001227C0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D29" w:rsidRPr="00273CBD" w:rsidRDefault="00605D29" w:rsidP="00B0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Підготувати есе на статтю </w:t>
            </w:r>
          </w:p>
          <w:p w:rsidR="00605D29" w:rsidRPr="00273CBD" w:rsidRDefault="00605D29" w:rsidP="00B01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BD">
              <w:rPr>
                <w:rFonts w:ascii="Times New Roman" w:hAnsi="Times New Roman" w:cs="Times New Roman"/>
                <w:sz w:val="20"/>
                <w:szCs w:val="20"/>
              </w:rPr>
              <w:t xml:space="preserve">Кочубей Н. В. Дитина в сучасному інформаційному суспільстві : проблема добра і зла. Вісник ІРД. 2013. № 29. 15–19. </w:t>
            </w:r>
          </w:p>
        </w:tc>
        <w:tc>
          <w:tcPr>
            <w:tcW w:w="1134" w:type="dxa"/>
          </w:tcPr>
          <w:p w:rsidR="00605D29" w:rsidRPr="00124320" w:rsidRDefault="00605D29" w:rsidP="00B0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7.05</w:t>
            </w:r>
          </w:p>
        </w:tc>
        <w:tc>
          <w:tcPr>
            <w:tcW w:w="4961" w:type="dxa"/>
          </w:tcPr>
          <w:p w:rsidR="00605D29" w:rsidRPr="008667D7" w:rsidRDefault="00605D29" w:rsidP="00B01B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</w:t>
            </w:r>
          </w:p>
          <w:p w:rsidR="00605D29" w:rsidRPr="008667D7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 xml:space="preserve">1. Гриценко С. В. Информационная культура личности в постиндустриальном обществе : автореф. дисс. … канд. филос. наук : 09.00.11 / В. В. Гриценко [Электронный ресурс]. – Режим доступа: http:// cheloveknauka.com/ informatsionnaya-kultura-lichnosti-v-postindustrialnom-obschestve. – Загл. с экрана </w:t>
            </w:r>
          </w:p>
          <w:p w:rsidR="00605D29" w:rsidRPr="008667D7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 xml:space="preserve">2. Миронова В. В. Інформаційна культура як основа загальної культури люди- ни / В. В. Миронова [Електронний ресурс]. – Режим доступу: http://mdgukid.at.ua/publ/informacijna_kultura_jak_osnova_ zagalnoji_kulturi_ljudini/1-1- 0-68. – Назва з екрана. </w:t>
            </w:r>
          </w:p>
          <w:p w:rsidR="00605D29" w:rsidRPr="008667D7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 xml:space="preserve">3. Трач Ю. В. Нові інформаційні технології та інформаційна культура в глобалізованому світі. – Культура України. – 2016. – Вип. 52. – С. 112-117. </w:t>
            </w:r>
          </w:p>
          <w:p w:rsidR="00605D29" w:rsidRPr="008667D7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Грабовський С. Поняття ментальності в суспільних науках // Генеза. – 1995. – № 1 (3). – С.8-13. </w:t>
            </w:r>
          </w:p>
          <w:p w:rsidR="00605D29" w:rsidRPr="008667D7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>5. Інформатизація і модернізація соціокультурної сфери суспільства: взаємодія і розвиток / [О. С. Онищенко, В. М. Горовий, В. І. Попик та ін.]; НАН України, Нац. б-ка України ім. В. І. Вернадського. – К.: НБУВ, 2011. –С.15.</w:t>
            </w:r>
          </w:p>
          <w:p w:rsidR="00605D29" w:rsidRPr="008667D7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>6. Вовчак О. Д., Рущишин Н. М. Інвестиційний менеджмент : підручник. Укоопспілка. Львів, 2016. 463 с.</w:t>
            </w:r>
          </w:p>
          <w:p w:rsidR="00605D29" w:rsidRDefault="00605D29" w:rsidP="00B01B16">
            <w:pPr>
              <w:spacing w:before="150" w:after="150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67D7">
              <w:rPr>
                <w:rFonts w:ascii="Times New Roman" w:hAnsi="Times New Roman" w:cs="Times New Roman"/>
                <w:sz w:val="20"/>
                <w:szCs w:val="20"/>
              </w:rPr>
              <w:t>7. Макарчук Н. О. Тімбілдинг як інноваційний метод в управлінській діяльності керівника ДНЗ. URL : http://eprints.zu.edu.ua/24714/1/%D0%9C%D0%B0%D0%BA%D0%B0%D1 %80%D1%87%D1%83%D0%BA.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pdf.</w:t>
            </w:r>
          </w:p>
          <w:p w:rsidR="00605D29" w:rsidRPr="00382C90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2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2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Суминова Т.Н. Художественная культура как информационная система (мировоззренчесие и теоретико-методологические основания). – М., 2006.</w:t>
            </w:r>
          </w:p>
          <w:p w:rsidR="00605D29" w:rsidRPr="00382C90" w:rsidRDefault="00605D29" w:rsidP="00B01B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Кириллова Н.Б. Медиакультура: от модерна к постмодерну. – 2-е изд. – М., 2006.</w:t>
            </w:r>
          </w:p>
          <w:p w:rsidR="00605D29" w:rsidRPr="008667D7" w:rsidRDefault="00605D29" w:rsidP="00B01B1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5D29" w:rsidRPr="008667D7" w:rsidRDefault="00605D29" w:rsidP="00B0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_______________</w:t>
      </w:r>
      <w:r w:rsidR="00613B83">
        <w:rPr>
          <w:rFonts w:ascii="Times New Roman" w:hAnsi="Times New Roman" w:cs="Times New Roman"/>
        </w:rPr>
        <w:t>Данилиха Н.Р.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 w:rsidR="00613B83">
        <w:rPr>
          <w:rFonts w:ascii="Times New Roman" w:hAnsi="Times New Roman" w:cs="Times New Roman"/>
        </w:rPr>
        <w:t xml:space="preserve">    ___________Козаренко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BA"/>
    <w:multiLevelType w:val="hybridMultilevel"/>
    <w:tmpl w:val="A15CC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BF7"/>
    <w:multiLevelType w:val="hybridMultilevel"/>
    <w:tmpl w:val="9A648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10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D95F14"/>
    <w:multiLevelType w:val="multilevel"/>
    <w:tmpl w:val="BB84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D079A"/>
    <w:multiLevelType w:val="hybridMultilevel"/>
    <w:tmpl w:val="95D6B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02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D1307F"/>
    <w:multiLevelType w:val="multilevel"/>
    <w:tmpl w:val="9CB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D3509"/>
    <w:multiLevelType w:val="hybridMultilevel"/>
    <w:tmpl w:val="8376A6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6D11"/>
    <w:multiLevelType w:val="hybridMultilevel"/>
    <w:tmpl w:val="7AF0B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4516"/>
    <w:multiLevelType w:val="hybridMultilevel"/>
    <w:tmpl w:val="8AFECB7E"/>
    <w:lvl w:ilvl="0" w:tplc="2AD0F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27DE"/>
    <w:multiLevelType w:val="hybridMultilevel"/>
    <w:tmpl w:val="BDF88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0B62"/>
    <w:multiLevelType w:val="hybridMultilevel"/>
    <w:tmpl w:val="3ABA6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920A2"/>
    <w:multiLevelType w:val="hybridMultilevel"/>
    <w:tmpl w:val="465A3EA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EF61FE"/>
    <w:multiLevelType w:val="hybridMultilevel"/>
    <w:tmpl w:val="B30A324E"/>
    <w:lvl w:ilvl="0" w:tplc="EBDE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221A1"/>
    <w:multiLevelType w:val="multilevel"/>
    <w:tmpl w:val="8DAED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F490A17"/>
    <w:multiLevelType w:val="hybridMultilevel"/>
    <w:tmpl w:val="6748C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C1948"/>
    <w:multiLevelType w:val="hybridMultilevel"/>
    <w:tmpl w:val="0CF0C8F4"/>
    <w:lvl w:ilvl="0" w:tplc="0DE08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6681C"/>
    <w:multiLevelType w:val="hybridMultilevel"/>
    <w:tmpl w:val="3B28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E2287"/>
    <w:multiLevelType w:val="hybridMultilevel"/>
    <w:tmpl w:val="B84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5F5"/>
    <w:multiLevelType w:val="multilevel"/>
    <w:tmpl w:val="474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4020"/>
    <w:multiLevelType w:val="hybridMultilevel"/>
    <w:tmpl w:val="D0B8D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1494"/>
    <w:multiLevelType w:val="hybridMultilevel"/>
    <w:tmpl w:val="EADA2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B2BAD"/>
    <w:multiLevelType w:val="hybridMultilevel"/>
    <w:tmpl w:val="212E5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C6F68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B2EC5"/>
    <w:multiLevelType w:val="hybridMultilevel"/>
    <w:tmpl w:val="E6028B5E"/>
    <w:lvl w:ilvl="0" w:tplc="04EC21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C1A2C"/>
    <w:multiLevelType w:val="hybridMultilevel"/>
    <w:tmpl w:val="D2D82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B484A"/>
    <w:multiLevelType w:val="hybridMultilevel"/>
    <w:tmpl w:val="98BA9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C69A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6260D"/>
    <w:multiLevelType w:val="hybridMultilevel"/>
    <w:tmpl w:val="9224F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546F1"/>
    <w:multiLevelType w:val="hybridMultilevel"/>
    <w:tmpl w:val="7FD6D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C17D7"/>
    <w:multiLevelType w:val="hybridMultilevel"/>
    <w:tmpl w:val="C2BE8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37B48"/>
    <w:multiLevelType w:val="hybridMultilevel"/>
    <w:tmpl w:val="CC08ECB6"/>
    <w:lvl w:ilvl="0" w:tplc="5906A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8351E"/>
    <w:multiLevelType w:val="hybridMultilevel"/>
    <w:tmpl w:val="04E4F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850DE"/>
    <w:multiLevelType w:val="hybridMultilevel"/>
    <w:tmpl w:val="0A7CB79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A734BA"/>
    <w:multiLevelType w:val="hybridMultilevel"/>
    <w:tmpl w:val="FA4E1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0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13"/>
  </w:num>
  <w:num w:numId="10">
    <w:abstractNumId w:val="30"/>
  </w:num>
  <w:num w:numId="11">
    <w:abstractNumId w:val="21"/>
  </w:num>
  <w:num w:numId="12">
    <w:abstractNumId w:val="5"/>
  </w:num>
  <w:num w:numId="13">
    <w:abstractNumId w:val="17"/>
  </w:num>
  <w:num w:numId="14">
    <w:abstractNumId w:val="2"/>
  </w:num>
  <w:num w:numId="15">
    <w:abstractNumId w:val="23"/>
  </w:num>
  <w:num w:numId="16">
    <w:abstractNumId w:val="11"/>
  </w:num>
  <w:num w:numId="17">
    <w:abstractNumId w:val="27"/>
  </w:num>
  <w:num w:numId="18">
    <w:abstractNumId w:val="26"/>
  </w:num>
  <w:num w:numId="19">
    <w:abstractNumId w:val="4"/>
  </w:num>
  <w:num w:numId="20">
    <w:abstractNumId w:val="28"/>
  </w:num>
  <w:num w:numId="21">
    <w:abstractNumId w:val="1"/>
  </w:num>
  <w:num w:numId="22">
    <w:abstractNumId w:val="22"/>
  </w:num>
  <w:num w:numId="23">
    <w:abstractNumId w:val="33"/>
  </w:num>
  <w:num w:numId="24">
    <w:abstractNumId w:val="32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34"/>
  </w:num>
  <w:num w:numId="30">
    <w:abstractNumId w:val="0"/>
  </w:num>
  <w:num w:numId="31">
    <w:abstractNumId w:val="29"/>
  </w:num>
  <w:num w:numId="32">
    <w:abstractNumId w:val="10"/>
  </w:num>
  <w:num w:numId="33">
    <w:abstractNumId w:val="8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50DB"/>
    <w:rsid w:val="000328CB"/>
    <w:rsid w:val="00034028"/>
    <w:rsid w:val="00044A1F"/>
    <w:rsid w:val="00047507"/>
    <w:rsid w:val="00047BF6"/>
    <w:rsid w:val="00080F01"/>
    <w:rsid w:val="00092807"/>
    <w:rsid w:val="000A3B89"/>
    <w:rsid w:val="000C3F8E"/>
    <w:rsid w:val="000E6BB3"/>
    <w:rsid w:val="000E7930"/>
    <w:rsid w:val="000E7F18"/>
    <w:rsid w:val="00117E86"/>
    <w:rsid w:val="001227C0"/>
    <w:rsid w:val="00124320"/>
    <w:rsid w:val="00135482"/>
    <w:rsid w:val="00153DA5"/>
    <w:rsid w:val="00157047"/>
    <w:rsid w:val="00161BD6"/>
    <w:rsid w:val="001757B5"/>
    <w:rsid w:val="0018418E"/>
    <w:rsid w:val="00197BEB"/>
    <w:rsid w:val="001A1BFA"/>
    <w:rsid w:val="001A2A4C"/>
    <w:rsid w:val="001E4946"/>
    <w:rsid w:val="00211164"/>
    <w:rsid w:val="00227ADD"/>
    <w:rsid w:val="00227D56"/>
    <w:rsid w:val="00232C44"/>
    <w:rsid w:val="002369B0"/>
    <w:rsid w:val="00254ED7"/>
    <w:rsid w:val="00261AC8"/>
    <w:rsid w:val="0027169A"/>
    <w:rsid w:val="00273CBD"/>
    <w:rsid w:val="002876A2"/>
    <w:rsid w:val="00294F89"/>
    <w:rsid w:val="00297FB2"/>
    <w:rsid w:val="002A7537"/>
    <w:rsid w:val="002B2075"/>
    <w:rsid w:val="002D70B3"/>
    <w:rsid w:val="002F26E6"/>
    <w:rsid w:val="003007B8"/>
    <w:rsid w:val="00304567"/>
    <w:rsid w:val="00306776"/>
    <w:rsid w:val="00356918"/>
    <w:rsid w:val="00361857"/>
    <w:rsid w:val="00382C90"/>
    <w:rsid w:val="003B0F2A"/>
    <w:rsid w:val="003E4A05"/>
    <w:rsid w:val="003F6B35"/>
    <w:rsid w:val="003F714C"/>
    <w:rsid w:val="00426A0F"/>
    <w:rsid w:val="0043246C"/>
    <w:rsid w:val="004361A5"/>
    <w:rsid w:val="004510B9"/>
    <w:rsid w:val="00456989"/>
    <w:rsid w:val="004609F2"/>
    <w:rsid w:val="00487339"/>
    <w:rsid w:val="004E346B"/>
    <w:rsid w:val="004E7A9B"/>
    <w:rsid w:val="004F7B7A"/>
    <w:rsid w:val="00523D40"/>
    <w:rsid w:val="00523F6C"/>
    <w:rsid w:val="00557BE2"/>
    <w:rsid w:val="005D0042"/>
    <w:rsid w:val="005D0741"/>
    <w:rsid w:val="00605D29"/>
    <w:rsid w:val="00613B83"/>
    <w:rsid w:val="00647D99"/>
    <w:rsid w:val="0067581F"/>
    <w:rsid w:val="006C4423"/>
    <w:rsid w:val="006E3371"/>
    <w:rsid w:val="00710005"/>
    <w:rsid w:val="00712993"/>
    <w:rsid w:val="00727F4F"/>
    <w:rsid w:val="00731EDF"/>
    <w:rsid w:val="0073303F"/>
    <w:rsid w:val="00757BAE"/>
    <w:rsid w:val="007649CF"/>
    <w:rsid w:val="00766D7D"/>
    <w:rsid w:val="007A5803"/>
    <w:rsid w:val="007D2B83"/>
    <w:rsid w:val="007E5F6C"/>
    <w:rsid w:val="007F272E"/>
    <w:rsid w:val="00811049"/>
    <w:rsid w:val="00816297"/>
    <w:rsid w:val="00826FDE"/>
    <w:rsid w:val="008432F4"/>
    <w:rsid w:val="00844EA1"/>
    <w:rsid w:val="008667D7"/>
    <w:rsid w:val="00876837"/>
    <w:rsid w:val="00890887"/>
    <w:rsid w:val="008A23E2"/>
    <w:rsid w:val="008C6A2F"/>
    <w:rsid w:val="008D7976"/>
    <w:rsid w:val="008D7EAF"/>
    <w:rsid w:val="009112DE"/>
    <w:rsid w:val="009305AD"/>
    <w:rsid w:val="00936D24"/>
    <w:rsid w:val="00970887"/>
    <w:rsid w:val="00993155"/>
    <w:rsid w:val="00995EF0"/>
    <w:rsid w:val="009A3F14"/>
    <w:rsid w:val="009B6798"/>
    <w:rsid w:val="009E7B22"/>
    <w:rsid w:val="00A239F7"/>
    <w:rsid w:val="00A26EB2"/>
    <w:rsid w:val="00A61CB7"/>
    <w:rsid w:val="00A81A0F"/>
    <w:rsid w:val="00A85206"/>
    <w:rsid w:val="00AA1C2C"/>
    <w:rsid w:val="00AE018F"/>
    <w:rsid w:val="00AF4532"/>
    <w:rsid w:val="00B0706D"/>
    <w:rsid w:val="00B308AD"/>
    <w:rsid w:val="00B41F5C"/>
    <w:rsid w:val="00B46040"/>
    <w:rsid w:val="00B57C53"/>
    <w:rsid w:val="00B85905"/>
    <w:rsid w:val="00BA481A"/>
    <w:rsid w:val="00BB20D9"/>
    <w:rsid w:val="00BB3AF1"/>
    <w:rsid w:val="00BF3B59"/>
    <w:rsid w:val="00BF44C7"/>
    <w:rsid w:val="00C24651"/>
    <w:rsid w:val="00C44622"/>
    <w:rsid w:val="00C57831"/>
    <w:rsid w:val="00C750EE"/>
    <w:rsid w:val="00CB4D43"/>
    <w:rsid w:val="00CC0803"/>
    <w:rsid w:val="00D06659"/>
    <w:rsid w:val="00D123B8"/>
    <w:rsid w:val="00D22DB0"/>
    <w:rsid w:val="00D318CA"/>
    <w:rsid w:val="00D32DFC"/>
    <w:rsid w:val="00D4658E"/>
    <w:rsid w:val="00D57906"/>
    <w:rsid w:val="00D720DE"/>
    <w:rsid w:val="00DD6EFD"/>
    <w:rsid w:val="00DE7C8A"/>
    <w:rsid w:val="00E000A0"/>
    <w:rsid w:val="00E04ECF"/>
    <w:rsid w:val="00E07BA3"/>
    <w:rsid w:val="00E13668"/>
    <w:rsid w:val="00E57A58"/>
    <w:rsid w:val="00E8371C"/>
    <w:rsid w:val="00E86966"/>
    <w:rsid w:val="00EA0709"/>
    <w:rsid w:val="00F02433"/>
    <w:rsid w:val="00F20F61"/>
    <w:rsid w:val="00F57536"/>
    <w:rsid w:val="00F7415D"/>
    <w:rsid w:val="00FA39BA"/>
    <w:rsid w:val="00FC6B29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danylykha@ln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95.164.172.68:2080/lvnuif-w/DocSearchFor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vu.com.ua/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ychology.snauka.ru/2012/10/1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5.164.172.68:2080/lvnuif-w/DocSearch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7B48-3316-4DB6-AB0B-1D44BBF1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2020-03-12T13:20:00Z</cp:lastPrinted>
  <dcterms:created xsi:type="dcterms:W3CDTF">2020-04-30T12:38:00Z</dcterms:created>
  <dcterms:modified xsi:type="dcterms:W3CDTF">2020-04-30T12:38:00Z</dcterms:modified>
</cp:coreProperties>
</file>