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3" w:rsidRDefault="00F91B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3F6393" w:rsidRDefault="00F91B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Кафедра філософії мистецтв</w:t>
      </w:r>
    </w:p>
    <w:p w:rsidR="003F6393" w:rsidRDefault="003F639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393" w:rsidRDefault="00F9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3F6393" w:rsidRDefault="00F9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 12. 03. по 3.04 2020 р.</w:t>
      </w:r>
    </w:p>
    <w:p w:rsidR="003F6393" w:rsidRDefault="003F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393" w:rsidRDefault="00F91BC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Навчальна дисципліна  Антропологія культури</w:t>
      </w:r>
    </w:p>
    <w:p w:rsidR="003F6393" w:rsidRDefault="00F91BC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СПЕЦІАЛЬНІСТЬ  (ОП)   028 менеджмент соціокультурної діяльності  </w:t>
      </w:r>
    </w:p>
    <w:p w:rsidR="003F6393" w:rsidRDefault="00F91BC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Група КМД 31</w:t>
      </w:r>
    </w:p>
    <w:p w:rsidR="003F6393" w:rsidRDefault="003F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393" w:rsidRDefault="00F91BC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Лекції читає Шевчук А.В.                                             Веде семінар Шевчук А.В.    </w:t>
      </w:r>
    </w:p>
    <w:p w:rsidR="003F6393" w:rsidRDefault="003F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2214"/>
        <w:gridCol w:w="2249"/>
        <w:gridCol w:w="2595"/>
        <w:gridCol w:w="1657"/>
        <w:gridCol w:w="2554"/>
        <w:gridCol w:w="2669"/>
      </w:tblGrid>
      <w:tr w:rsidR="003F6393">
        <w:trPr>
          <w:trHeight w:val="769"/>
        </w:trPr>
        <w:tc>
          <w:tcPr>
            <w:tcW w:w="1479" w:type="dxa"/>
            <w:vMerge w:val="restart"/>
          </w:tcPr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463" w:type="dxa"/>
            <w:gridSpan w:val="2"/>
          </w:tcPr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</w:tcPr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vMerge w:val="restart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3F6393" w:rsidRDefault="003F63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393">
        <w:tc>
          <w:tcPr>
            <w:tcW w:w="1479" w:type="dxa"/>
            <w:vMerge/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49" w:type="dxa"/>
          </w:tcPr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95" w:type="dxa"/>
            <w:vMerge/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393">
        <w:trPr>
          <w:trHeight w:val="1200"/>
        </w:trPr>
        <w:tc>
          <w:tcPr>
            <w:tcW w:w="1479" w:type="dxa"/>
          </w:tcPr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17.03.2020</w:t>
            </w:r>
          </w:p>
        </w:tc>
        <w:tc>
          <w:tcPr>
            <w:tcW w:w="2214" w:type="dxa"/>
          </w:tcPr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Постмодернізм у антропології культури</w:t>
            </w:r>
          </w:p>
        </w:tc>
        <w:tc>
          <w:tcPr>
            <w:tcW w:w="2595" w:type="dxa"/>
          </w:tcPr>
          <w:p w:rsidR="003F6393" w:rsidRDefault="00F91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Згідно отриманого плану і завдань</w:t>
            </w:r>
          </w:p>
          <w:p w:rsidR="003F6393" w:rsidRDefault="003F63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F91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Звернути увагу на:</w:t>
            </w:r>
          </w:p>
          <w:p w:rsidR="003F6393" w:rsidRDefault="00F91B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Культурні концепції І.Маркузе і  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Хабермаза</w:t>
            </w:r>
            <w:proofErr w:type="spellEnd"/>
          </w:p>
          <w:p w:rsidR="003F6393" w:rsidRDefault="00F91B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Британську «Культурно-генетичну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школу» </w:t>
            </w:r>
          </w:p>
          <w:p w:rsidR="003F6393" w:rsidRDefault="003F6393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6393" w:rsidRDefault="003F6393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17.03.2020</w:t>
            </w:r>
          </w:p>
        </w:tc>
        <w:tc>
          <w:tcPr>
            <w:tcW w:w="2554" w:type="dxa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2669" w:type="dxa"/>
          </w:tcPr>
          <w:p w:rsidR="003F6393" w:rsidRDefault="00F91BC0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393">
        <w:tc>
          <w:tcPr>
            <w:tcW w:w="1479" w:type="dxa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24.03.2020</w:t>
            </w:r>
          </w:p>
        </w:tc>
        <w:tc>
          <w:tcPr>
            <w:tcW w:w="2214" w:type="dxa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Анропогенез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проблеми походження культури</w:t>
            </w:r>
          </w:p>
        </w:tc>
        <w:tc>
          <w:tcPr>
            <w:tcW w:w="2249" w:type="dxa"/>
          </w:tcPr>
          <w:p w:rsidR="003F6393" w:rsidRDefault="00F91BC0">
            <w:pPr>
              <w:tabs>
                <w:tab w:val="left" w:pos="163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95" w:type="dxa"/>
          </w:tcPr>
          <w:p w:rsidR="003F6393" w:rsidRDefault="003F63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4" w:type="dxa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2669" w:type="dxa"/>
          </w:tcPr>
          <w:p w:rsidR="003F6393" w:rsidRDefault="00F91BC0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393">
        <w:tc>
          <w:tcPr>
            <w:tcW w:w="1479" w:type="dxa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2214" w:type="dxa"/>
          </w:tcPr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Анропогенез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проблеми походження культури</w:t>
            </w:r>
          </w:p>
        </w:tc>
        <w:tc>
          <w:tcPr>
            <w:tcW w:w="2595" w:type="dxa"/>
          </w:tcPr>
          <w:p w:rsidR="003F6393" w:rsidRDefault="00F91BC0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Згідно отриманого плану і завдань</w:t>
            </w:r>
          </w:p>
          <w:p w:rsidR="003F6393" w:rsidRDefault="003F6393">
            <w:pPr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2554" w:type="dxa"/>
          </w:tcPr>
          <w:p w:rsidR="003F6393" w:rsidRDefault="00F9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2669" w:type="dxa"/>
          </w:tcPr>
          <w:p w:rsidR="003F6393" w:rsidRDefault="00F91BC0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3F6393" w:rsidRDefault="003F6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6393" w:rsidRDefault="003F63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145"/>
        <w:gridCol w:w="2325"/>
        <w:gridCol w:w="2565"/>
        <w:gridCol w:w="1650"/>
        <w:gridCol w:w="2550"/>
        <w:gridCol w:w="2640"/>
      </w:tblGrid>
      <w:tr w:rsidR="003F6393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07.04.2020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антропологія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</w:tc>
      </w:tr>
      <w:tr w:rsidR="003F6393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антропологія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FBB" w:rsidRDefault="00176FBB" w:rsidP="00176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Згідно отриманого плану і завдань</w:t>
            </w:r>
          </w:p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</w:tc>
      </w:tr>
      <w:tr w:rsidR="003F6393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Символічні форми культури та їх регулятивні функції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</w:tc>
      </w:tr>
      <w:tr w:rsidR="003F6393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Символічні форми культури та їх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регулятивні функції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FBB" w:rsidRDefault="00176FBB" w:rsidP="00176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Підготувати реферат/ презентацію по темі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семінару.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Згідно отриманого плану і завдань</w:t>
            </w:r>
          </w:p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28.04.2020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Комунікація через електронну пошту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(викладач-студент)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lastRenderedPageBreak/>
              <w:t>tas.as.1871@gmail.com</w:t>
            </w:r>
          </w:p>
        </w:tc>
      </w:tr>
      <w:tr w:rsidR="003F6393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05.05.2020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Антропологія комунікацій</w:t>
            </w:r>
            <w:bookmarkStart w:id="1" w:name="_GoBack"/>
            <w:bookmarkEnd w:id="1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393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B144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Антропологія комунікацій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FBB" w:rsidRDefault="00176FBB" w:rsidP="00176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Підготувати реферат/ презентацію по темі семінару.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Згідно отриманого плану і завдань</w:t>
            </w:r>
          </w:p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Комунікація через електронну пошту (викладач-студент)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F91BC0">
            <w:pPr>
              <w:shd w:val="clear" w:color="auto" w:fill="FFFFFF"/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5F636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tas.as.1871@gmail.com</w:t>
            </w:r>
          </w:p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393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393" w:rsidRDefault="003F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6393" w:rsidRDefault="003F6393">
      <w:pPr>
        <w:jc w:val="center"/>
      </w:pPr>
    </w:p>
    <w:p w:rsidR="003F6393" w:rsidRDefault="00F91BC0">
      <w:pPr>
        <w:jc w:val="center"/>
      </w:pPr>
      <w:r>
        <w:rPr>
          <w:rFonts w:ascii="Times New Roman" w:eastAsia="Times New Roman" w:hAnsi="Times New Roman" w:cs="Times New Roman"/>
        </w:rPr>
        <w:t xml:space="preserve">Викладач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Шевчук А.В.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Завідувач кафедри   </w:t>
      </w:r>
      <w:proofErr w:type="spellStart"/>
      <w:r>
        <w:rPr>
          <w:rFonts w:ascii="Times New Roman" w:eastAsia="Times New Roman" w:hAnsi="Times New Roman" w:cs="Times New Roman"/>
          <w:b/>
        </w:rPr>
        <w:t>Козаренко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О.В.</w:t>
      </w:r>
    </w:p>
    <w:sectPr w:rsidR="003F6393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5D58"/>
    <w:multiLevelType w:val="multilevel"/>
    <w:tmpl w:val="741E4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6393"/>
    <w:rsid w:val="00176FBB"/>
    <w:rsid w:val="003F6393"/>
    <w:rsid w:val="00B1446F"/>
    <w:rsid w:val="00F91BC0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5</cp:revision>
  <dcterms:created xsi:type="dcterms:W3CDTF">2020-04-08T09:45:00Z</dcterms:created>
  <dcterms:modified xsi:type="dcterms:W3CDTF">2020-04-08T09:55:00Z</dcterms:modified>
</cp:coreProperties>
</file>