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51564D">
        <w:rPr>
          <w:rFonts w:ascii="Times New Roman" w:hAnsi="Times New Roman" w:cs="Times New Roman"/>
          <w:b/>
          <w:sz w:val="26"/>
          <w:szCs w:val="26"/>
        </w:rPr>
        <w:t>24</w:t>
      </w:r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97A4F">
        <w:rPr>
          <w:rFonts w:ascii="Times New Roman" w:hAnsi="Times New Roman" w:cs="Times New Roman"/>
          <w:b/>
          <w:sz w:val="26"/>
          <w:szCs w:val="26"/>
        </w:rPr>
        <w:t>Редагування.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697A4F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697A4F">
        <w:rPr>
          <w:rFonts w:ascii="Times New Roman" w:hAnsi="Times New Roman" w:cs="Times New Roman"/>
          <w:b/>
          <w:sz w:val="26"/>
          <w:szCs w:val="26"/>
        </w:rPr>
        <w:t>рупа КМТ</w:t>
      </w:r>
      <w:r w:rsidR="00E63EAE">
        <w:rPr>
          <w:rFonts w:ascii="Times New Roman" w:hAnsi="Times New Roman" w:cs="Times New Roman"/>
          <w:b/>
          <w:sz w:val="26"/>
          <w:szCs w:val="26"/>
        </w:rPr>
        <w:t>-</w:t>
      </w:r>
      <w:r w:rsidR="00F643B3">
        <w:rPr>
          <w:rFonts w:ascii="Times New Roman" w:hAnsi="Times New Roman" w:cs="Times New Roman"/>
          <w:b/>
          <w:sz w:val="26"/>
          <w:szCs w:val="26"/>
        </w:rPr>
        <w:t>4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Default="00BD41D3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697A4F">
        <w:rPr>
          <w:rFonts w:ascii="Times New Roman" w:hAnsi="Times New Roman" w:cs="Times New Roman"/>
          <w:b/>
          <w:sz w:val="26"/>
          <w:szCs w:val="26"/>
        </w:rPr>
        <w:t>є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766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43B3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97A4F">
        <w:rPr>
          <w:rFonts w:ascii="Times New Roman" w:hAnsi="Times New Roman" w:cs="Times New Roman"/>
          <w:b/>
          <w:sz w:val="26"/>
          <w:szCs w:val="26"/>
        </w:rPr>
        <w:t>е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7A4F">
        <w:rPr>
          <w:rFonts w:ascii="Times New Roman" w:hAnsi="Times New Roman" w:cs="Times New Roman"/>
          <w:b/>
          <w:sz w:val="26"/>
          <w:szCs w:val="26"/>
        </w:rPr>
        <w:t>Бічуя Ніна Леонідівна</w:t>
      </w:r>
    </w:p>
    <w:p w:rsidR="00A121A2" w:rsidRPr="00CA140B" w:rsidRDefault="00A121A2" w:rsidP="007668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2500"/>
        <w:gridCol w:w="1327"/>
        <w:gridCol w:w="4111"/>
        <w:gridCol w:w="2976"/>
      </w:tblGrid>
      <w:tr w:rsidR="0053410C" w:rsidRPr="00CA140B" w:rsidTr="00A121A2">
        <w:trPr>
          <w:trHeight w:val="769"/>
        </w:trPr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1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A121A2">
        <w:trPr>
          <w:trHeight w:val="900"/>
        </w:trPr>
        <w:tc>
          <w:tcPr>
            <w:tcW w:w="1560" w:type="dxa"/>
            <w:vMerge/>
            <w:tcBorders>
              <w:bottom w:val="nil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0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5F" w:rsidRPr="00CA140B" w:rsidTr="00A121A2">
        <w:trPr>
          <w:trHeight w:val="240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685F" w:rsidRPr="00CA140B" w:rsidRDefault="0076685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1A2" w:rsidRPr="001809E0" w:rsidTr="00233449">
        <w:trPr>
          <w:trHeight w:val="20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pStyle w:val="Default"/>
              <w:jc w:val="center"/>
            </w:pPr>
            <w:r w:rsidRPr="00697A4F">
              <w:t xml:space="preserve">Процес опрацювання тексту </w:t>
            </w:r>
          </w:p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sz w:val="24"/>
                <w:szCs w:val="24"/>
              </w:rPr>
              <w:t>Вивчити композиційні норми редагування текстового матеріалу, класифікацію помилок.</w:t>
            </w:r>
          </w:p>
        </w:tc>
        <w:tc>
          <w:tcPr>
            <w:tcW w:w="1327" w:type="dxa"/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>1. Хоменко І.В. Логіка– юристам. – К.: Четверта хвиля</w:t>
            </w:r>
            <w:r>
              <w:t>, 1997.</w:t>
            </w:r>
            <w:r w:rsidRPr="00A121A2">
              <w:t xml:space="preserve"> </w:t>
            </w:r>
          </w:p>
          <w:p w:rsidR="00A121A2" w:rsidRPr="00A121A2" w:rsidRDefault="00A121A2" w:rsidP="00A121A2">
            <w:pPr>
              <w:pStyle w:val="Default"/>
              <w:spacing w:after="43"/>
            </w:pPr>
            <w:r w:rsidRPr="00A121A2">
              <w:t xml:space="preserve">2. Партико З.В. Загальне редагування. Нормативні основи. – Львів: «Афіша», 2004. </w:t>
            </w:r>
            <w:r>
              <w:t xml:space="preserve">  </w:t>
            </w:r>
            <w:r w:rsidRPr="00A121A2">
              <w:t xml:space="preserve"> </w:t>
            </w:r>
          </w:p>
          <w:p w:rsidR="00A121A2" w:rsidRPr="00697A4F" w:rsidRDefault="00A121A2" w:rsidP="00A121A2">
            <w:pPr>
              <w:pStyle w:val="Default"/>
            </w:pPr>
            <w:r w:rsidRPr="00A121A2">
              <w:rPr>
                <w:rFonts w:ascii="Courier New" w:hAnsi="Courier New" w:cs="Courier New"/>
              </w:rPr>
              <w:t>3. </w:t>
            </w:r>
            <w:r w:rsidRPr="00A121A2">
              <w:t xml:space="preserve">Культура фахового мовлення. – Чернівці: Книги – ХХІ: 2006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121A2" w:rsidRPr="001809E0" w:rsidRDefault="003059AC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121A2" w:rsidRPr="001809E0" w:rsidTr="00A121A2">
        <w:trPr>
          <w:trHeight w:val="19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Використання норм редагування у підготовці наукової театрознавчої літератури </w:t>
            </w: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Партико З.В. Загальне редагування. 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Орфографічний словник української мови. – Друге, стереотипне видання. Київ: Наукова думка, 1977.</w:t>
            </w:r>
          </w:p>
        </w:tc>
        <w:tc>
          <w:tcPr>
            <w:tcW w:w="2976" w:type="dxa"/>
          </w:tcPr>
          <w:p w:rsidR="00A121A2" w:rsidRPr="001809E0" w:rsidRDefault="003059AC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Pr="001809E0" w:rsidRDefault="00A121A2" w:rsidP="00A121A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21A2" w:rsidRPr="001809E0" w:rsidTr="00A121A2">
        <w:trPr>
          <w:trHeight w:val="4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26.03.2020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233449">
            <w:pPr>
              <w:pStyle w:val="Default"/>
              <w:jc w:val="center"/>
              <w:rPr>
                <w:b/>
              </w:rPr>
            </w:pPr>
            <w:r w:rsidRPr="00697A4F">
              <w:t xml:space="preserve">Відмінності у роботі редактора над окремими видами текстів </w:t>
            </w:r>
          </w:p>
        </w:tc>
        <w:tc>
          <w:tcPr>
            <w:tcW w:w="1701" w:type="dxa"/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A121A2" w:rsidRPr="00A121A2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4111" w:type="dxa"/>
          </w:tcPr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Караванський С. Секрети країнської мови. – К., 1994. </w:t>
            </w:r>
          </w:p>
          <w:p w:rsidR="00A121A2" w:rsidRPr="00A121A2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Зорівчак Р. Боліти болем слова нашого. – Львів, 2005. </w:t>
            </w:r>
          </w:p>
          <w:p w:rsidR="00A121A2" w:rsidRPr="00A121A2" w:rsidRDefault="00A121A2" w:rsidP="002334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Партико З.В. Загальне редагування. Нормативні основи. – Львів: «Афіша», 2004.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121A2" w:rsidRPr="001809E0" w:rsidRDefault="003059AC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  <w:tr w:rsidR="00A121A2" w:rsidRPr="001809E0" w:rsidTr="00A121A2">
        <w:trPr>
          <w:trHeight w:val="15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A2" w:rsidRPr="001809E0" w:rsidRDefault="00A121A2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21A2" w:rsidRPr="00697A4F" w:rsidRDefault="00A121A2" w:rsidP="00A12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1A2" w:rsidRPr="00697A4F" w:rsidRDefault="00A121A2" w:rsidP="00A121A2">
            <w:pPr>
              <w:pStyle w:val="Default"/>
              <w:jc w:val="center"/>
              <w:rPr>
                <w:bCs/>
              </w:rPr>
            </w:pPr>
            <w:r w:rsidRPr="00697A4F">
              <w:t xml:space="preserve">Зміни в українському правописі. Залежність норм редагування від правописних змін </w:t>
            </w:r>
          </w:p>
        </w:tc>
        <w:tc>
          <w:tcPr>
            <w:tcW w:w="2500" w:type="dxa"/>
          </w:tcPr>
          <w:p w:rsidR="00A121A2" w:rsidRPr="001809E0" w:rsidRDefault="00A121A2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121A2" w:rsidRPr="001809E0" w:rsidRDefault="00A121A2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10.04. 2020</w:t>
            </w:r>
          </w:p>
        </w:tc>
        <w:tc>
          <w:tcPr>
            <w:tcW w:w="4111" w:type="dxa"/>
          </w:tcPr>
          <w:p w:rsidR="00A121A2" w:rsidRPr="00FD0CF8" w:rsidRDefault="00A121A2" w:rsidP="00A121A2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Зубков М. Українська мова. Універсальний порадник. – К., 2004.   </w:t>
            </w:r>
          </w:p>
          <w:p w:rsidR="00A121A2" w:rsidRPr="00FD0CF8" w:rsidRDefault="00A121A2" w:rsidP="00A121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Караванський С. Практичний словник синонімів української мови. – Київ: українсько-канадське спільне підприємство «Кобза», 1993.</w:t>
            </w:r>
          </w:p>
          <w:p w:rsidR="00A121A2" w:rsidRPr="00FD0CF8" w:rsidRDefault="00A121A2" w:rsidP="0023344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Партико З.В. Загальне редагування. Нормативні основи. – Львів: «Афіша», 2004.   </w:t>
            </w:r>
          </w:p>
        </w:tc>
        <w:tc>
          <w:tcPr>
            <w:tcW w:w="2976" w:type="dxa"/>
          </w:tcPr>
          <w:p w:rsidR="00A121A2" w:rsidRPr="001809E0" w:rsidRDefault="003059AC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A121A2" w:rsidRPr="001809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A121A2" w:rsidRDefault="00A121A2" w:rsidP="00A121A2">
            <w:pPr>
              <w:jc w:val="center"/>
            </w:pPr>
          </w:p>
        </w:tc>
      </w:tr>
      <w:tr w:rsidR="0051564D" w:rsidRPr="001809E0" w:rsidTr="00A121A2">
        <w:trPr>
          <w:trHeight w:val="15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10. 04. 2020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64D" w:rsidRPr="00FD0CF8" w:rsidRDefault="00FD0CF8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Довідкова література та її роль у процесі редагування</w:t>
            </w:r>
          </w:p>
        </w:tc>
        <w:tc>
          <w:tcPr>
            <w:tcW w:w="1701" w:type="dxa"/>
          </w:tcPr>
          <w:p w:rsidR="0051564D" w:rsidRPr="00FD0CF8" w:rsidRDefault="0051564D" w:rsidP="00A121A2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51564D" w:rsidRPr="00FD0CF8" w:rsidRDefault="00FD0CF8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лекції. Ознайомитися з особливостями словників орфографічного, тлумачного, іншомовного.</w:t>
            </w:r>
          </w:p>
        </w:tc>
        <w:tc>
          <w:tcPr>
            <w:tcW w:w="1327" w:type="dxa"/>
          </w:tcPr>
          <w:p w:rsidR="0051564D" w:rsidRPr="00FD0CF8" w:rsidRDefault="0051564D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17. 04. 2020</w:t>
            </w:r>
          </w:p>
        </w:tc>
        <w:tc>
          <w:tcPr>
            <w:tcW w:w="4111" w:type="dxa"/>
          </w:tcPr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Записки перекладацької майстерні. 2000–2001. – Львів: 2001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Нормативні основи. – Львів: «Афіша», 2004. </w:t>
            </w:r>
            <w:r w:rsid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Орфографічний словник української мови. – Друге, стереотипне видання. Київ: Наукова думка, 1977 </w:t>
            </w:r>
          </w:p>
          <w:p w:rsidR="00FD0CF8" w:rsidRPr="00FD0CF8" w:rsidRDefault="003979B6" w:rsidP="00FD0CF8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Караванський С. Практичний словник синонімів української мови. – Київ: українсько-канадське спільне підприємство «Кобза», 1993 </w:t>
            </w:r>
          </w:p>
          <w:p w:rsidR="0051564D" w:rsidRPr="00FD0CF8" w:rsidRDefault="003979B6" w:rsidP="00F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Фразеологічний словник української мови. Книга І. – Друге видан</w:t>
            </w:r>
            <w:r w:rsid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ня. – Київ: Наукова думка, 1999. </w:t>
            </w:r>
            <w:r w:rsidR="00FD0CF8"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ІІ. – Друге видання. – Київ: Наукова думка, 1999</w:t>
            </w:r>
          </w:p>
        </w:tc>
        <w:tc>
          <w:tcPr>
            <w:tcW w:w="2976" w:type="dxa"/>
          </w:tcPr>
          <w:p w:rsidR="0051564D" w:rsidRDefault="0051564D" w:rsidP="003979B6">
            <w:pPr>
              <w:jc w:val="center"/>
            </w:pPr>
          </w:p>
        </w:tc>
      </w:tr>
      <w:tr w:rsidR="0051564D" w:rsidRPr="001809E0" w:rsidTr="00A121A2">
        <w:trPr>
          <w:trHeight w:val="15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64D" w:rsidRPr="00FD0CF8" w:rsidRDefault="0051564D" w:rsidP="00A1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64D" w:rsidRPr="00FD0CF8" w:rsidRDefault="00FD0CF8" w:rsidP="00A121A2">
            <w:pPr>
              <w:pStyle w:val="Default"/>
              <w:jc w:val="center"/>
            </w:pPr>
            <w:r w:rsidRPr="00FD0CF8">
              <w:rPr>
                <w:bCs/>
              </w:rPr>
              <w:t>Довідкова література та її роль у процесі редагування</w:t>
            </w:r>
          </w:p>
        </w:tc>
        <w:tc>
          <w:tcPr>
            <w:tcW w:w="2500" w:type="dxa"/>
          </w:tcPr>
          <w:p w:rsidR="0051564D" w:rsidRPr="00FD0CF8" w:rsidRDefault="00FD0CF8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Відредагувати тексти, користуючись необхідними словниками.</w:t>
            </w:r>
          </w:p>
        </w:tc>
        <w:tc>
          <w:tcPr>
            <w:tcW w:w="1327" w:type="dxa"/>
          </w:tcPr>
          <w:p w:rsidR="0051564D" w:rsidRPr="00FD0CF8" w:rsidRDefault="0051564D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4111" w:type="dxa"/>
          </w:tcPr>
          <w:p w:rsidR="003979B6" w:rsidRPr="00FD0CF8" w:rsidRDefault="003979B6" w:rsidP="003979B6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Записки перекладацької майстерні. 2000–2001. – Львів: 2001 </w:t>
            </w:r>
          </w:p>
          <w:p w:rsidR="003979B6" w:rsidRPr="00FD0CF8" w:rsidRDefault="003979B6" w:rsidP="003979B6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Нормативні основи. – Львів: «Афіша», 2004.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79B6" w:rsidRPr="00FD0CF8" w:rsidRDefault="003979B6" w:rsidP="003979B6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Орфографічний словник української мови. – Друге, стереотипне видання. Київ: Наукова думка, 1977 </w:t>
            </w:r>
          </w:p>
          <w:p w:rsidR="003979B6" w:rsidRPr="00FD0CF8" w:rsidRDefault="003979B6" w:rsidP="003979B6">
            <w:pPr>
              <w:autoSpaceDE w:val="0"/>
              <w:autoSpaceDN w:val="0"/>
              <w:adjustRightInd w:val="0"/>
              <w:spacing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Караванський С. Практичний словник синонімів української мови. – Київ: українсько-канадське спільне підприємство «Кобза», 1993 </w:t>
            </w:r>
          </w:p>
          <w:p w:rsidR="0051564D" w:rsidRPr="00FD0CF8" w:rsidRDefault="003979B6" w:rsidP="0039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Фразеологічний словник української мови. Книга І. – Друге видан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ня. – Київ: Наукова думка, 1999. 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ІІ. – Друге видання. – Київ: Наукова думка, 1999</w:t>
            </w:r>
          </w:p>
        </w:tc>
        <w:tc>
          <w:tcPr>
            <w:tcW w:w="2976" w:type="dxa"/>
          </w:tcPr>
          <w:p w:rsidR="0051564D" w:rsidRPr="00FD0CF8" w:rsidRDefault="00FD0CF8" w:rsidP="00FD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>Матеріал пересилати старост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D0CF8">
              <w:rPr>
                <w:rFonts w:ascii="Times New Roman" w:hAnsi="Times New Roman" w:cs="Times New Roman"/>
                <w:sz w:val="24"/>
                <w:szCs w:val="24"/>
              </w:rPr>
              <w:t xml:space="preserve"> групи.</w:t>
            </w:r>
          </w:p>
        </w:tc>
      </w:tr>
      <w:tr w:rsidR="0051564D" w:rsidRPr="001809E0" w:rsidTr="00A121A2">
        <w:trPr>
          <w:trHeight w:val="15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D" w:rsidRPr="00FD0CF8" w:rsidRDefault="0051564D" w:rsidP="00A121A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24. 04. 2020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564D" w:rsidRPr="00FD0CF8" w:rsidRDefault="00FD0CF8" w:rsidP="00FD0CF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Cs/>
                <w:sz w:val="24"/>
                <w:szCs w:val="24"/>
              </w:rPr>
              <w:t>Досвід редакторської роботи письменників, науковців, видавців</w:t>
            </w:r>
          </w:p>
        </w:tc>
        <w:tc>
          <w:tcPr>
            <w:tcW w:w="1701" w:type="dxa"/>
          </w:tcPr>
          <w:p w:rsidR="0051564D" w:rsidRPr="00697A4F" w:rsidRDefault="0051564D" w:rsidP="00A121A2">
            <w:pPr>
              <w:pStyle w:val="Default"/>
              <w:jc w:val="center"/>
            </w:pPr>
          </w:p>
        </w:tc>
        <w:tc>
          <w:tcPr>
            <w:tcW w:w="2500" w:type="dxa"/>
          </w:tcPr>
          <w:p w:rsidR="0051564D" w:rsidRPr="001809E0" w:rsidRDefault="00FD0CF8" w:rsidP="00A1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матеріал лекції; знайти й ознайомитися з матеріалом про діяльність І. Огієнка, І. Франка, Г. Кочура, М. Рильського.</w:t>
            </w:r>
          </w:p>
        </w:tc>
        <w:tc>
          <w:tcPr>
            <w:tcW w:w="1327" w:type="dxa"/>
          </w:tcPr>
          <w:p w:rsidR="0051564D" w:rsidRPr="00FD0CF8" w:rsidRDefault="0051564D" w:rsidP="00A121A2">
            <w:pPr>
              <w:pStyle w:val="a5"/>
              <w:ind w:left="-57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b/>
                <w:sz w:val="24"/>
                <w:szCs w:val="24"/>
              </w:rPr>
              <w:t>15. 05. 2020</w:t>
            </w:r>
          </w:p>
        </w:tc>
        <w:tc>
          <w:tcPr>
            <w:tcW w:w="4111" w:type="dxa"/>
          </w:tcPr>
          <w:p w:rsidR="00FD0CF8" w:rsidRPr="00FD0CF8" w:rsidRDefault="00FD0CF8" w:rsidP="00F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97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Кочур Г. Література та переклад. Дослідження. Рецензії. Літературні портрети. Інтерв’ю. Т.І. – Київ: «Смолоскип», 2008. </w:t>
            </w:r>
          </w:p>
          <w:p w:rsidR="00FD0CF8" w:rsidRPr="00FD0CF8" w:rsidRDefault="00FD0CF8" w:rsidP="00FD0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Тимошик М. Книга для автора, редактора, видавця. Практичний посібник. – Київ: Наша культура і наука, 2006. – 560 с. </w:t>
            </w:r>
          </w:p>
          <w:p w:rsidR="0051564D" w:rsidRPr="00A121A2" w:rsidRDefault="00FD0CF8" w:rsidP="00397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FD0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Огієнко І</w:t>
            </w:r>
            <w:r w:rsidR="00397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«Рідна мова», річники журналу.</w:t>
            </w:r>
          </w:p>
        </w:tc>
        <w:tc>
          <w:tcPr>
            <w:tcW w:w="2976" w:type="dxa"/>
          </w:tcPr>
          <w:p w:rsidR="0051564D" w:rsidRDefault="0051564D" w:rsidP="00A121A2">
            <w:pPr>
              <w:jc w:val="center"/>
            </w:pPr>
          </w:p>
        </w:tc>
      </w:tr>
    </w:tbl>
    <w:p w:rsidR="001A4888" w:rsidRDefault="001A4888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AC" w:rsidRDefault="003059AC" w:rsidP="002347E8">
      <w:pPr>
        <w:spacing w:after="0" w:line="240" w:lineRule="auto"/>
      </w:pPr>
      <w:r>
        <w:separator/>
      </w:r>
    </w:p>
  </w:endnote>
  <w:endnote w:type="continuationSeparator" w:id="0">
    <w:p w:rsidR="003059AC" w:rsidRDefault="003059AC" w:rsidP="0023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AC" w:rsidRDefault="003059AC" w:rsidP="002347E8">
      <w:pPr>
        <w:spacing w:after="0" w:line="240" w:lineRule="auto"/>
      </w:pPr>
      <w:r>
        <w:separator/>
      </w:r>
    </w:p>
  </w:footnote>
  <w:footnote w:type="continuationSeparator" w:id="0">
    <w:p w:rsidR="003059AC" w:rsidRDefault="003059AC" w:rsidP="0023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E69D55"/>
    <w:multiLevelType w:val="hybridMultilevel"/>
    <w:tmpl w:val="9C52D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9B8"/>
    <w:multiLevelType w:val="hybridMultilevel"/>
    <w:tmpl w:val="17580572"/>
    <w:lvl w:ilvl="0" w:tplc="C082A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0DD"/>
    <w:multiLevelType w:val="hybridMultilevel"/>
    <w:tmpl w:val="960EA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E848C9"/>
    <w:multiLevelType w:val="hybridMultilevel"/>
    <w:tmpl w:val="32511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014D38"/>
    <w:multiLevelType w:val="hybridMultilevel"/>
    <w:tmpl w:val="4E489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256556"/>
    <w:multiLevelType w:val="hybridMultilevel"/>
    <w:tmpl w:val="AB267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59A34"/>
    <w:multiLevelType w:val="hybridMultilevel"/>
    <w:tmpl w:val="368627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5E22F4"/>
    <w:multiLevelType w:val="hybridMultilevel"/>
    <w:tmpl w:val="F1503BF6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4A33893"/>
    <w:multiLevelType w:val="hybridMultilevel"/>
    <w:tmpl w:val="C3EDE4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6B01"/>
    <w:multiLevelType w:val="hybridMultilevel"/>
    <w:tmpl w:val="7472AAEE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0DF6FD"/>
    <w:multiLevelType w:val="hybridMultilevel"/>
    <w:tmpl w:val="CA8DE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A3A83"/>
    <w:multiLevelType w:val="hybridMultilevel"/>
    <w:tmpl w:val="0B505CAE"/>
    <w:lvl w:ilvl="0" w:tplc="FFFFFFFF">
      <w:numFmt w:val="decimal"/>
      <w:lvlText w:val=""/>
      <w:lvlJc w:val="left"/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FA882"/>
    <w:multiLevelType w:val="hybridMultilevel"/>
    <w:tmpl w:val="4C65E4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"/>
  </w:num>
  <w:num w:numId="5">
    <w:abstractNumId w:val="16"/>
  </w:num>
  <w:num w:numId="6">
    <w:abstractNumId w:val="13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9"/>
  </w:num>
  <w:num w:numId="12">
    <w:abstractNumId w:val="5"/>
  </w:num>
  <w:num w:numId="13">
    <w:abstractNumId w:val="7"/>
  </w:num>
  <w:num w:numId="14">
    <w:abstractNumId w:val="20"/>
  </w:num>
  <w:num w:numId="15">
    <w:abstractNumId w:val="8"/>
  </w:num>
  <w:num w:numId="16">
    <w:abstractNumId w:val="17"/>
  </w:num>
  <w:num w:numId="17">
    <w:abstractNumId w:val="4"/>
  </w:num>
  <w:num w:numId="18">
    <w:abstractNumId w:val="19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809E0"/>
    <w:rsid w:val="001A4888"/>
    <w:rsid w:val="001A792F"/>
    <w:rsid w:val="001E4A93"/>
    <w:rsid w:val="00227D56"/>
    <w:rsid w:val="00232C44"/>
    <w:rsid w:val="00233449"/>
    <w:rsid w:val="002347E8"/>
    <w:rsid w:val="00297FB2"/>
    <w:rsid w:val="002A3478"/>
    <w:rsid w:val="002D6153"/>
    <w:rsid w:val="003059AC"/>
    <w:rsid w:val="00356918"/>
    <w:rsid w:val="003979B6"/>
    <w:rsid w:val="003A4C9B"/>
    <w:rsid w:val="003F714C"/>
    <w:rsid w:val="0043246C"/>
    <w:rsid w:val="004361A5"/>
    <w:rsid w:val="00466307"/>
    <w:rsid w:val="004F0581"/>
    <w:rsid w:val="00503F8B"/>
    <w:rsid w:val="0051564D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697A4F"/>
    <w:rsid w:val="00712993"/>
    <w:rsid w:val="00727F4F"/>
    <w:rsid w:val="0076685F"/>
    <w:rsid w:val="007B5E19"/>
    <w:rsid w:val="007D2B83"/>
    <w:rsid w:val="007E5F6C"/>
    <w:rsid w:val="00832293"/>
    <w:rsid w:val="00844EA1"/>
    <w:rsid w:val="00876837"/>
    <w:rsid w:val="00890887"/>
    <w:rsid w:val="008A23E2"/>
    <w:rsid w:val="008C1684"/>
    <w:rsid w:val="008F524E"/>
    <w:rsid w:val="00912A2A"/>
    <w:rsid w:val="0093371B"/>
    <w:rsid w:val="0097548C"/>
    <w:rsid w:val="00995EF0"/>
    <w:rsid w:val="009A56D4"/>
    <w:rsid w:val="009B6798"/>
    <w:rsid w:val="00A121A2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643B3"/>
    <w:rsid w:val="00F7415D"/>
    <w:rsid w:val="00F76AE1"/>
    <w:rsid w:val="00FA63BE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347E8"/>
  </w:style>
  <w:style w:type="paragraph" w:styleId="a8">
    <w:name w:val="footer"/>
    <w:basedOn w:val="a"/>
    <w:link w:val="a9"/>
    <w:uiPriority w:val="99"/>
    <w:unhideWhenUsed/>
    <w:rsid w:val="002347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347E8"/>
  </w:style>
  <w:style w:type="paragraph" w:styleId="aa">
    <w:name w:val="No Spacing"/>
    <w:uiPriority w:val="1"/>
    <w:qFormat/>
    <w:rsid w:val="001A4888"/>
    <w:pPr>
      <w:spacing w:after="0" w:line="240" w:lineRule="auto"/>
    </w:pPr>
  </w:style>
  <w:style w:type="paragraph" w:customStyle="1" w:styleId="Default">
    <w:name w:val="Default"/>
    <w:rsid w:val="00697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2899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</cp:revision>
  <cp:lastPrinted>2020-03-12T13:20:00Z</cp:lastPrinted>
  <dcterms:created xsi:type="dcterms:W3CDTF">2020-03-16T13:11:00Z</dcterms:created>
  <dcterms:modified xsi:type="dcterms:W3CDTF">2020-04-02T15:05:00Z</dcterms:modified>
</cp:coreProperties>
</file>