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B105A8">
        <w:rPr>
          <w:rFonts w:ascii="Times New Roman" w:hAnsi="Times New Roman" w:cs="Times New Roman"/>
          <w:b/>
          <w:sz w:val="26"/>
          <w:szCs w:val="26"/>
        </w:rPr>
        <w:t>24</w:t>
      </w:r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</w:t>
      </w:r>
      <w:r w:rsidR="003C2639">
        <w:rPr>
          <w:rFonts w:ascii="Times New Roman" w:hAnsi="Times New Roman" w:cs="Times New Roman"/>
          <w:b/>
          <w:sz w:val="26"/>
          <w:szCs w:val="26"/>
        </w:rPr>
        <w:t>)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97548C">
        <w:rPr>
          <w:rFonts w:ascii="Times New Roman" w:hAnsi="Times New Roman" w:cs="Times New Roman"/>
          <w:b/>
          <w:sz w:val="26"/>
          <w:szCs w:val="26"/>
        </w:rPr>
        <w:t>41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>Козак Богдан Миколайович, Литвиненко Таїсія Йосипівна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97548C">
        <w:rPr>
          <w:rFonts w:ascii="Times New Roman" w:hAnsi="Times New Roman" w:cs="Times New Roman"/>
          <w:b/>
          <w:sz w:val="26"/>
          <w:szCs w:val="26"/>
        </w:rPr>
        <w:t>Литвиненко Таїсія Йосипівна</w:t>
      </w:r>
      <w:r w:rsidR="0097548C" w:rsidRPr="00CA140B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2359"/>
        <w:gridCol w:w="1445"/>
        <w:gridCol w:w="4134"/>
        <w:gridCol w:w="2835"/>
      </w:tblGrid>
      <w:tr w:rsidR="00712993" w:rsidRPr="00CA140B" w:rsidTr="00952D38">
        <w:trPr>
          <w:trHeight w:val="769"/>
        </w:trPr>
        <w:tc>
          <w:tcPr>
            <w:tcW w:w="1384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0013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0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</w:tcPr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952D38">
        <w:tc>
          <w:tcPr>
            <w:tcW w:w="1384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952D38">
        <w:trPr>
          <w:trHeight w:val="3783"/>
        </w:trPr>
        <w:tc>
          <w:tcPr>
            <w:tcW w:w="1384" w:type="dxa"/>
            <w:tcBorders>
              <w:bottom w:val="single" w:sz="4" w:space="0" w:color="auto"/>
            </w:tcBorders>
          </w:tcPr>
          <w:p w:rsidR="00E131C6" w:rsidRPr="0000138C" w:rsidRDefault="00E131C6" w:rsidP="0000138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>16,17,18,19</w:t>
            </w:r>
            <w:r w:rsidR="0000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23,24,25. </w:t>
            </w:r>
          </w:p>
          <w:p w:rsidR="001A792F" w:rsidRPr="0000138C" w:rsidRDefault="00E131C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  <w:p w:rsidR="00E131C6" w:rsidRPr="0000138C" w:rsidRDefault="00E131C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92F" w:rsidRDefault="00E131C6" w:rsidP="000013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0138C">
              <w:rPr>
                <w:rFonts w:ascii="Times New Roman" w:hAnsi="Times New Roman" w:cs="Times New Roman"/>
                <w:sz w:val="24"/>
              </w:rPr>
              <w:t>Робота над багатоактним драматичним твором. Акцентування і відбір</w:t>
            </w:r>
            <w:r w:rsidR="000013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138C">
              <w:rPr>
                <w:rFonts w:ascii="Times New Roman" w:hAnsi="Times New Roman" w:cs="Times New Roman"/>
                <w:sz w:val="24"/>
              </w:rPr>
              <w:t>виразних мізансцен через психофізичне вмотивування.</w:t>
            </w:r>
          </w:p>
          <w:p w:rsidR="0000138C" w:rsidRPr="0000138C" w:rsidRDefault="0000138C" w:rsidP="000013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Ібсен «Ляльковий дім»</w:t>
            </w:r>
          </w:p>
        </w:tc>
        <w:tc>
          <w:tcPr>
            <w:tcW w:w="1701" w:type="dxa"/>
          </w:tcPr>
          <w:p w:rsidR="001A792F" w:rsidRPr="0000138C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1A792F" w:rsidRDefault="008F002C" w:rsidP="0000138C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sz w:val="24"/>
                <w:szCs w:val="24"/>
              </w:rPr>
              <w:t>Знати, що таке мізансцени, їх особливості, уміти аналізувати великий драматичний твір і відбирати епізоди, які були б мізансценами, які найвиразніше відтворюють суть твору, у яких би актори найкраще показали сво</w:t>
            </w:r>
            <w:r w:rsidR="009A54C0" w:rsidRPr="000013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C0" w:rsidRPr="0000138C">
              <w:rPr>
                <w:rFonts w:ascii="Times New Roman" w:hAnsi="Times New Roman" w:cs="Times New Roman"/>
                <w:sz w:val="24"/>
                <w:szCs w:val="24"/>
              </w:rPr>
              <w:t>майстерність.</w:t>
            </w:r>
            <w:r w:rsidRPr="00001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138C" w:rsidRDefault="0000138C" w:rsidP="0000138C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8C" w:rsidRPr="0000138C" w:rsidRDefault="0000138C" w:rsidP="0000138C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F002C" w:rsidRPr="0000138C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17,18,19,23,24,25, 26. </w:t>
            </w:r>
          </w:p>
          <w:p w:rsidR="001A792F" w:rsidRPr="0000138C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</w:tc>
        <w:tc>
          <w:tcPr>
            <w:tcW w:w="4134" w:type="dxa"/>
          </w:tcPr>
          <w:p w:rsidR="008F002C" w:rsidRPr="0000138C" w:rsidRDefault="008F002C" w:rsidP="008F002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8F002C" w:rsidRPr="0000138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8F002C" w:rsidRPr="0000138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Гиппиус. С.В. Гимнастика чувств. – М., 1967</w:t>
            </w:r>
          </w:p>
          <w:p w:rsidR="008F002C" w:rsidRPr="0000138C" w:rsidRDefault="008F002C" w:rsidP="008F002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Кнебель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8F002C" w:rsidRPr="0000138C" w:rsidRDefault="008F002C" w:rsidP="008F002C">
            <w:pPr>
              <w:ind w:left="36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A792F" w:rsidRPr="0000138C" w:rsidRDefault="001A792F" w:rsidP="008F002C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A5ADC" w:rsidRDefault="00F502A1" w:rsidP="006A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E63EAE" w:rsidRPr="00E63EAE" w:rsidRDefault="00E63EAE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8C" w:rsidRPr="00CA140B" w:rsidTr="00952D38">
        <w:trPr>
          <w:trHeight w:val="211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0138C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26, 30, 31.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03.2020, </w:t>
            </w:r>
          </w:p>
          <w:p w:rsidR="0000138C" w:rsidRPr="00CA140B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 2020</w:t>
            </w:r>
          </w:p>
        </w:tc>
        <w:tc>
          <w:tcPr>
            <w:tcW w:w="1559" w:type="dxa"/>
            <w:vMerge w:val="restart"/>
          </w:tcPr>
          <w:p w:rsidR="0000138C" w:rsidRPr="00CA140B" w:rsidRDefault="0000138C" w:rsidP="005F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0138C" w:rsidRPr="00CA140B" w:rsidRDefault="0000138C" w:rsidP="0000138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sz w:val="24"/>
              </w:rPr>
              <w:t xml:space="preserve">Робота над багатоактним драматичним </w:t>
            </w:r>
          </w:p>
          <w:p w:rsidR="0000138C" w:rsidRDefault="0000138C" w:rsidP="0000138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00138C">
              <w:rPr>
                <w:rFonts w:ascii="Times New Roman" w:hAnsi="Times New Roman" w:cs="Times New Roman"/>
                <w:sz w:val="24"/>
              </w:rPr>
              <w:t xml:space="preserve">твором. Акцентування і відбір виразних мізансцен через психофізичне </w:t>
            </w:r>
            <w:r w:rsidRPr="0000138C">
              <w:rPr>
                <w:rFonts w:ascii="Times New Roman" w:hAnsi="Times New Roman" w:cs="Times New Roman"/>
                <w:sz w:val="24"/>
                <w:u w:val="single"/>
              </w:rPr>
              <w:t>вмотивування.</w:t>
            </w:r>
          </w:p>
          <w:p w:rsidR="0000138C" w:rsidRPr="00CA140B" w:rsidRDefault="0000138C" w:rsidP="00952D3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Вивчати до кінця ролі п’єси. Уміти створювати мізансцени.</w:t>
            </w:r>
          </w:p>
        </w:tc>
        <w:tc>
          <w:tcPr>
            <w:tcW w:w="2359" w:type="dxa"/>
            <w:vMerge w:val="restart"/>
          </w:tcPr>
          <w:p w:rsidR="0000138C" w:rsidRPr="00CA140B" w:rsidRDefault="0000138C" w:rsidP="0000138C">
            <w:pPr>
              <w:ind w:left="-108"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Знати, що таке мізансцена, історія появи. Уміти </w:t>
            </w:r>
          </w:p>
          <w:p w:rsidR="0000138C" w:rsidRDefault="0000138C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створювати мізансцени, спираючись на твори відомих світових та українських драматургів та на п’єсу, призначену для постави.</w:t>
            </w:r>
          </w:p>
          <w:p w:rsidR="0000138C" w:rsidRDefault="0000138C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8C" w:rsidRPr="00CA140B" w:rsidRDefault="0000138C" w:rsidP="0000138C">
            <w:pPr>
              <w:ind w:left="-108"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00138C" w:rsidRDefault="0000138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30, 31. 03.2020, </w:t>
            </w:r>
          </w:p>
          <w:p w:rsidR="0000138C" w:rsidRPr="00CA140B" w:rsidRDefault="0000138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02, 06. </w:t>
            </w:r>
          </w:p>
          <w:p w:rsidR="0000138C" w:rsidRDefault="0000138C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04 2020 </w:t>
            </w:r>
          </w:p>
          <w:p w:rsidR="00560B0E" w:rsidRDefault="00560B0E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B0E" w:rsidRDefault="00560B0E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B0E" w:rsidRPr="00CA140B" w:rsidRDefault="00560B0E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08. 04. 2020</w:t>
            </w:r>
          </w:p>
        </w:tc>
        <w:tc>
          <w:tcPr>
            <w:tcW w:w="4134" w:type="dxa"/>
            <w:vMerge w:val="restart"/>
          </w:tcPr>
          <w:p w:rsidR="0000138C" w:rsidRPr="0000138C" w:rsidRDefault="0000138C" w:rsidP="008F002C">
            <w:pPr>
              <w:ind w:left="-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00138C" w:rsidRPr="0000138C" w:rsidRDefault="0000138C" w:rsidP="0000138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00138C" w:rsidRPr="0000138C" w:rsidRDefault="0000138C" w:rsidP="0000138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Гиппиус. С.В. Гимнастика чувств. – М., 1967.</w:t>
            </w:r>
          </w:p>
          <w:p w:rsidR="0000138C" w:rsidRPr="0000138C" w:rsidRDefault="0000138C" w:rsidP="0000138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Кнебель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00138C" w:rsidRPr="0000138C" w:rsidRDefault="0000138C" w:rsidP="0000138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0138C" w:rsidRPr="0000138C" w:rsidRDefault="0000138C" w:rsidP="008F002C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00138C" w:rsidRDefault="00F502A1" w:rsidP="006A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138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00138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00138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0138C" w:rsidRPr="006511BC" w:rsidRDefault="0000138C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8C" w:rsidRPr="00CA140B" w:rsidTr="00952D38">
        <w:tc>
          <w:tcPr>
            <w:tcW w:w="1384" w:type="dxa"/>
            <w:tcBorders>
              <w:top w:val="single" w:sz="4" w:space="0" w:color="auto"/>
            </w:tcBorders>
          </w:tcPr>
          <w:p w:rsidR="0000138C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06, 07, 08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1559" w:type="dxa"/>
            <w:vMerge/>
          </w:tcPr>
          <w:p w:rsidR="0000138C" w:rsidRDefault="0000138C" w:rsidP="005F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38C" w:rsidRPr="0000138C" w:rsidRDefault="0000138C" w:rsidP="0000138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  <w:vMerge/>
          </w:tcPr>
          <w:p w:rsidR="0000138C" w:rsidRDefault="0000138C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00138C" w:rsidRDefault="0000138C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00138C" w:rsidRPr="0000138C" w:rsidRDefault="0000138C" w:rsidP="008F002C">
            <w:pPr>
              <w:ind w:left="-84" w:hanging="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0138C" w:rsidRDefault="0000138C" w:rsidP="00D050F1">
            <w:pPr>
              <w:jc w:val="center"/>
            </w:pPr>
          </w:p>
        </w:tc>
      </w:tr>
      <w:tr w:rsidR="0000138C" w:rsidRPr="00CA140B" w:rsidTr="00952D38">
        <w:tc>
          <w:tcPr>
            <w:tcW w:w="1384" w:type="dxa"/>
          </w:tcPr>
          <w:p w:rsidR="0000138C" w:rsidRPr="0000138C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09, 13, 14, 15, 16, 22.</w:t>
            </w:r>
          </w:p>
          <w:p w:rsidR="0000138C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>04. 2020</w:t>
            </w:r>
          </w:p>
        </w:tc>
        <w:tc>
          <w:tcPr>
            <w:tcW w:w="1559" w:type="dxa"/>
          </w:tcPr>
          <w:p w:rsidR="0000138C" w:rsidRPr="005F026E" w:rsidRDefault="005F026E" w:rsidP="005F026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6E">
              <w:rPr>
                <w:rFonts w:ascii="Times New Roman" w:hAnsi="Times New Roman" w:cs="Times New Roman"/>
                <w:sz w:val="24"/>
                <w:szCs w:val="24"/>
              </w:rPr>
              <w:t>Значення елементів оформлення та реквізиту для розкриття виразності дії</w:t>
            </w:r>
          </w:p>
        </w:tc>
        <w:tc>
          <w:tcPr>
            <w:tcW w:w="1701" w:type="dxa"/>
          </w:tcPr>
          <w:p w:rsidR="0000138C" w:rsidRPr="0000138C" w:rsidRDefault="0000138C" w:rsidP="0000138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9" w:type="dxa"/>
          </w:tcPr>
          <w:p w:rsidR="005F026E" w:rsidRDefault="005F026E" w:rsidP="005F026E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лекції, дібрати матеріал, який стосується сценографії</w:t>
            </w:r>
          </w:p>
          <w:p w:rsidR="0000138C" w:rsidRDefault="00F502A1" w:rsidP="00F502A1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026E">
              <w:rPr>
                <w:rFonts w:ascii="Times New Roman" w:hAnsi="Times New Roman" w:cs="Times New Roman"/>
                <w:sz w:val="24"/>
                <w:szCs w:val="24"/>
              </w:rPr>
              <w:t xml:space="preserve">ізних вистав. </w:t>
            </w:r>
            <w:bookmarkStart w:id="0" w:name="_GoBack"/>
            <w:bookmarkEnd w:id="0"/>
          </w:p>
        </w:tc>
        <w:tc>
          <w:tcPr>
            <w:tcW w:w="1445" w:type="dxa"/>
          </w:tcPr>
          <w:p w:rsidR="0000138C" w:rsidRDefault="005F026E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14, 22. 04. 2020</w:t>
            </w:r>
          </w:p>
        </w:tc>
        <w:tc>
          <w:tcPr>
            <w:tcW w:w="4134" w:type="dxa"/>
          </w:tcPr>
          <w:p w:rsidR="005F026E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</w:t>
            </w:r>
            <w:proofErr w:type="spellStart"/>
            <w:r w:rsidR="005F026E"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Дударин</w:t>
            </w:r>
            <w:proofErr w:type="spellEnd"/>
            <w:r w:rsidR="005F026E"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="005F026E"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Прострейшое</w:t>
            </w:r>
            <w:proofErr w:type="spellEnd"/>
            <w:r w:rsidR="005F026E"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устройство сцены. – М.: Искусство, 1956. </w:t>
            </w:r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Вериківська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 І.М. Основні тенденції розвитку українського театрально-декораційного мистецтва. Н. –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.. мистецтвознавство, 1968,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сцени та оформлення вистави. – К.: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-вид. Образотворчого мистецтва і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іт. – 1956.   </w:t>
            </w:r>
          </w:p>
          <w:p w:rsidR="00952D38" w:rsidRPr="00952D38" w:rsidRDefault="00952D38" w:rsidP="00952D38">
            <w:pPr>
              <w:pStyle w:val="a6"/>
              <w:ind w:left="-84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4. </w:t>
            </w:r>
            <w:proofErr w:type="spellStart"/>
            <w:r w:rsidRPr="00952D38">
              <w:rPr>
                <w:rFonts w:cs="Times New Roman"/>
              </w:rPr>
              <w:t>Ямаш</w:t>
            </w:r>
            <w:proofErr w:type="spellEnd"/>
            <w:r w:rsidRPr="00952D38">
              <w:rPr>
                <w:rFonts w:cs="Times New Roman"/>
              </w:rPr>
              <w:t xml:space="preserve"> Ю. Побудова давньої української сцени// Галицька брама, листопад 1995. №8.</w:t>
            </w:r>
            <w:r>
              <w:rPr>
                <w:rFonts w:cs="Times New Roman"/>
              </w:rPr>
              <w:t xml:space="preserve"> </w:t>
            </w:r>
            <w:r w:rsidRPr="00952D38">
              <w:rPr>
                <w:rFonts w:cs="Times New Roman"/>
              </w:rPr>
              <w:t xml:space="preserve">  </w:t>
            </w:r>
          </w:p>
          <w:p w:rsidR="0000138C" w:rsidRPr="0000138C" w:rsidRDefault="00952D38" w:rsidP="00952D38">
            <w:pPr>
              <w:pStyle w:val="a6"/>
              <w:ind w:left="-84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5. </w:t>
            </w:r>
            <w:proofErr w:type="spellStart"/>
            <w:r w:rsidRPr="00952D38">
              <w:rPr>
                <w:rFonts w:cs="Times New Roman"/>
              </w:rPr>
              <w:t>Ямаш</w:t>
            </w:r>
            <w:proofErr w:type="spellEnd"/>
            <w:r w:rsidRPr="00952D38">
              <w:rPr>
                <w:rFonts w:cs="Times New Roman"/>
              </w:rPr>
              <w:t xml:space="preserve"> Ю. Архітектура театрів Львова (кінець ХVІІІ перша половина ХІ</w:t>
            </w:r>
            <w:r>
              <w:rPr>
                <w:rFonts w:cs="Times New Roman"/>
              </w:rPr>
              <w:t xml:space="preserve">Х </w:t>
            </w:r>
            <w:proofErr w:type="spellStart"/>
            <w:r>
              <w:rPr>
                <w:rFonts w:cs="Times New Roman"/>
              </w:rPr>
              <w:t>ст</w:t>
            </w:r>
            <w:proofErr w:type="spellEnd"/>
            <w:r>
              <w:rPr>
                <w:rFonts w:cs="Times New Roman"/>
              </w:rPr>
              <w:t xml:space="preserve">).   Львів: вид-во ЛНУ ім. </w:t>
            </w:r>
            <w:proofErr w:type="spellStart"/>
            <w:r w:rsidRPr="00952D38">
              <w:rPr>
                <w:rFonts w:cs="Times New Roman"/>
              </w:rPr>
              <w:t>І.Франка</w:t>
            </w:r>
            <w:proofErr w:type="spellEnd"/>
            <w:r w:rsidRPr="00952D38">
              <w:rPr>
                <w:rFonts w:cs="Times New Roman"/>
              </w:rPr>
              <w:t xml:space="preserve">. – 2004.  </w:t>
            </w:r>
          </w:p>
        </w:tc>
        <w:tc>
          <w:tcPr>
            <w:tcW w:w="2835" w:type="dxa"/>
          </w:tcPr>
          <w:p w:rsidR="00952D38" w:rsidRDefault="00F502A1" w:rsidP="009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0138C" w:rsidRDefault="0000138C" w:rsidP="006A5ADC">
            <w:pPr>
              <w:jc w:val="center"/>
            </w:pPr>
          </w:p>
        </w:tc>
      </w:tr>
      <w:tr w:rsidR="0000138C" w:rsidRPr="00CA140B" w:rsidTr="00952D38">
        <w:tc>
          <w:tcPr>
            <w:tcW w:w="1384" w:type="dxa"/>
          </w:tcPr>
          <w:p w:rsidR="00952D38" w:rsidRDefault="00952D38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2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23, 27, 28, 29.</w:t>
            </w:r>
          </w:p>
          <w:p w:rsidR="0000138C" w:rsidRDefault="00952D38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04. 2020</w:t>
            </w:r>
          </w:p>
        </w:tc>
        <w:tc>
          <w:tcPr>
            <w:tcW w:w="1559" w:type="dxa"/>
          </w:tcPr>
          <w:p w:rsidR="0000138C" w:rsidRPr="005F026E" w:rsidRDefault="0000138C" w:rsidP="005F0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8C" w:rsidRPr="0000138C" w:rsidRDefault="005F026E" w:rsidP="0000138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5F026E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елементів оформлення та реквізиту для розкриття </w:t>
            </w:r>
            <w:r w:rsidRPr="005F0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виразності дії</w:t>
            </w:r>
          </w:p>
        </w:tc>
        <w:tc>
          <w:tcPr>
            <w:tcW w:w="2359" w:type="dxa"/>
          </w:tcPr>
          <w:p w:rsidR="0000138C" w:rsidRDefault="005F026E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Продумати як режисери сценографію вистави, самостійно спланувати можливий реквізит для сцен,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обраних за власними думками для цього. Аргументувати все.</w:t>
            </w:r>
          </w:p>
        </w:tc>
        <w:tc>
          <w:tcPr>
            <w:tcW w:w="1445" w:type="dxa"/>
          </w:tcPr>
          <w:p w:rsidR="0000138C" w:rsidRDefault="00952D38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27, 29. 2020</w:t>
            </w:r>
          </w:p>
        </w:tc>
        <w:tc>
          <w:tcPr>
            <w:tcW w:w="4134" w:type="dxa"/>
          </w:tcPr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Дударин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Прострейшое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устройство сцены. – М.: Искусство, 1956.  </w:t>
            </w:r>
          </w:p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Вериківська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 І.М. Основні тенденції розвитку українського театрально-декораційного мистецтва. Н. –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мистецтвознавство, 1968,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сцени та оформлення вистави. – К.: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-вид. Образотворчого мистецтва і муз. Літ. – 1956.   </w:t>
            </w:r>
          </w:p>
          <w:p w:rsidR="00952D38" w:rsidRPr="00952D38" w:rsidRDefault="00952D38" w:rsidP="00952D38">
            <w:pPr>
              <w:pStyle w:val="a6"/>
              <w:ind w:left="-84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4. </w:t>
            </w:r>
            <w:proofErr w:type="spellStart"/>
            <w:r w:rsidRPr="00952D38">
              <w:rPr>
                <w:rFonts w:cs="Times New Roman"/>
              </w:rPr>
              <w:t>Ямаш</w:t>
            </w:r>
            <w:proofErr w:type="spellEnd"/>
            <w:r w:rsidRPr="00952D38">
              <w:rPr>
                <w:rFonts w:cs="Times New Roman"/>
              </w:rPr>
              <w:t xml:space="preserve"> Ю. Побудова давньої української сцени// Галицька брама, листопад 1995. №8.</w:t>
            </w:r>
            <w:r>
              <w:rPr>
                <w:rFonts w:cs="Times New Roman"/>
              </w:rPr>
              <w:t xml:space="preserve"> </w:t>
            </w:r>
            <w:r w:rsidRPr="00952D38">
              <w:rPr>
                <w:rFonts w:cs="Times New Roman"/>
              </w:rPr>
              <w:t xml:space="preserve">  </w:t>
            </w:r>
          </w:p>
          <w:p w:rsidR="0000138C" w:rsidRPr="0000138C" w:rsidRDefault="00952D38" w:rsidP="00952D38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</w:rPr>
              <w:t>5. 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Ямаш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 Ю. Архітектура театрів Львова (кінець ХVІІІ перша половина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  Львів: вид-во ЛНУ ім.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. – 2004.  </w:t>
            </w:r>
          </w:p>
        </w:tc>
        <w:tc>
          <w:tcPr>
            <w:tcW w:w="2835" w:type="dxa"/>
          </w:tcPr>
          <w:p w:rsidR="00952D38" w:rsidRDefault="00F502A1" w:rsidP="009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0138C" w:rsidRDefault="0000138C" w:rsidP="006A5ADC">
            <w:pPr>
              <w:jc w:val="center"/>
            </w:pPr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87744"/>
    <w:multiLevelType w:val="hybridMultilevel"/>
    <w:tmpl w:val="7C7616B4"/>
    <w:lvl w:ilvl="0" w:tplc="1010A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138C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792F"/>
    <w:rsid w:val="00227D56"/>
    <w:rsid w:val="00232C44"/>
    <w:rsid w:val="00297FB2"/>
    <w:rsid w:val="002D6153"/>
    <w:rsid w:val="00356918"/>
    <w:rsid w:val="003C2639"/>
    <w:rsid w:val="003F714C"/>
    <w:rsid w:val="0043246C"/>
    <w:rsid w:val="004361A5"/>
    <w:rsid w:val="00523D40"/>
    <w:rsid w:val="005501DC"/>
    <w:rsid w:val="00557BE2"/>
    <w:rsid w:val="00560B0E"/>
    <w:rsid w:val="00580FD2"/>
    <w:rsid w:val="005F026E"/>
    <w:rsid w:val="005F585F"/>
    <w:rsid w:val="00643A1F"/>
    <w:rsid w:val="006511BC"/>
    <w:rsid w:val="0065506D"/>
    <w:rsid w:val="00694D8C"/>
    <w:rsid w:val="006A5ADC"/>
    <w:rsid w:val="00712993"/>
    <w:rsid w:val="00727F4F"/>
    <w:rsid w:val="007B5E19"/>
    <w:rsid w:val="007D2B83"/>
    <w:rsid w:val="007E5F6C"/>
    <w:rsid w:val="00844EA1"/>
    <w:rsid w:val="00876837"/>
    <w:rsid w:val="00890887"/>
    <w:rsid w:val="008A23E2"/>
    <w:rsid w:val="008F002C"/>
    <w:rsid w:val="00904614"/>
    <w:rsid w:val="00912A2A"/>
    <w:rsid w:val="00952D38"/>
    <w:rsid w:val="0097548C"/>
    <w:rsid w:val="00995EF0"/>
    <w:rsid w:val="009A54C0"/>
    <w:rsid w:val="009B6798"/>
    <w:rsid w:val="00A12DA0"/>
    <w:rsid w:val="00A16381"/>
    <w:rsid w:val="00A547E3"/>
    <w:rsid w:val="00A85206"/>
    <w:rsid w:val="00A9505C"/>
    <w:rsid w:val="00AA013E"/>
    <w:rsid w:val="00AA2721"/>
    <w:rsid w:val="00AD5D3B"/>
    <w:rsid w:val="00AE018F"/>
    <w:rsid w:val="00B105A8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E131C6"/>
    <w:rsid w:val="00E13668"/>
    <w:rsid w:val="00E63EAE"/>
    <w:rsid w:val="00E8371C"/>
    <w:rsid w:val="00EC44B4"/>
    <w:rsid w:val="00F15E3C"/>
    <w:rsid w:val="00F502A1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No Spacing"/>
    <w:uiPriority w:val="1"/>
    <w:qFormat/>
    <w:rsid w:val="00952D38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teatrlnu@gmail.com" TargetMode="External"/><Relationship Id="rId5" Type="http://schemas.openxmlformats.org/officeDocument/2006/relationships/hyperlink" Target="mailto:kafteatrln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2742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40</cp:revision>
  <cp:lastPrinted>2020-03-12T13:20:00Z</cp:lastPrinted>
  <dcterms:created xsi:type="dcterms:W3CDTF">2020-03-16T13:11:00Z</dcterms:created>
  <dcterms:modified xsi:type="dcterms:W3CDTF">2020-04-05T17:25:00Z</dcterms:modified>
</cp:coreProperties>
</file>