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05" w:rsidRDefault="008972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9A3B05" w:rsidRDefault="008972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Кафедра театрознавства та акторської майстерності</w:t>
      </w:r>
    </w:p>
    <w:p w:rsidR="009A3B05" w:rsidRDefault="009A3B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3B05" w:rsidRDefault="0089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9A3B05" w:rsidRDefault="0089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 12. 03. по 3.04 2020 р.</w:t>
      </w:r>
    </w:p>
    <w:p w:rsidR="009A3B05" w:rsidRDefault="009A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3B05" w:rsidRDefault="008972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Навчальна дисципліна   Майстерність актора драматичного театру</w:t>
      </w:r>
    </w:p>
    <w:p w:rsidR="009A3B05" w:rsidRDefault="008972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6"/>
          <w:szCs w:val="26"/>
        </w:rPr>
        <w:t>СПЕЦІАЛЬНІСТЬ  (ОП)    Акторське мистецтво драматичного театру і кіно</w:t>
      </w:r>
    </w:p>
    <w:p w:rsidR="009A3B05" w:rsidRDefault="008972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Група КМА-21</w:t>
      </w:r>
    </w:p>
    <w:p w:rsidR="009A3B05" w:rsidRDefault="009A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3B05" w:rsidRDefault="008972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Лекції читають Мороз Уляна Володимирівна               Веде семінар Мороз Уляна Володимирівна               </w:t>
      </w:r>
    </w:p>
    <w:p w:rsidR="009A3B05" w:rsidRDefault="009A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155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1990"/>
        <w:gridCol w:w="3795"/>
        <w:gridCol w:w="1725"/>
        <w:gridCol w:w="1134"/>
        <w:gridCol w:w="4356"/>
        <w:gridCol w:w="1779"/>
      </w:tblGrid>
      <w:tr w:rsidR="009A3B05">
        <w:trPr>
          <w:trHeight w:val="769"/>
        </w:trPr>
        <w:tc>
          <w:tcPr>
            <w:tcW w:w="815" w:type="dxa"/>
            <w:vMerge w:val="restart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 проведення  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аняття (за розкладом) </w:t>
            </w:r>
          </w:p>
        </w:tc>
        <w:tc>
          <w:tcPr>
            <w:tcW w:w="5785" w:type="dxa"/>
            <w:gridSpan w:val="2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силабусом) </w:t>
            </w:r>
          </w:p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shd w:val="clear" w:color="auto" w:fill="FFF2CC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vMerge w:val="restart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1779" w:type="dxa"/>
            <w:vMerge w:val="restart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e-mail, адреса персональної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орінки на сайті кафедри / на платформі moodle тощо </w:t>
            </w:r>
          </w:p>
          <w:p w:rsidR="009A3B05" w:rsidRDefault="009A3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B05">
        <w:tc>
          <w:tcPr>
            <w:tcW w:w="815" w:type="dxa"/>
            <w:vMerge/>
          </w:tcPr>
          <w:p w:rsidR="009A3B05" w:rsidRDefault="009A3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3795" w:type="dxa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25" w:type="dxa"/>
            <w:vMerge/>
            <w:shd w:val="clear" w:color="auto" w:fill="FFF2CC"/>
          </w:tcPr>
          <w:p w:rsidR="009A3B05" w:rsidRDefault="009A3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3B05" w:rsidRDefault="009A3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9A3B05" w:rsidRDefault="009A3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A3B05" w:rsidRDefault="009A3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B05">
        <w:trPr>
          <w:trHeight w:val="622"/>
        </w:trPr>
        <w:tc>
          <w:tcPr>
            <w:tcW w:w="815" w:type="dxa"/>
          </w:tcPr>
          <w:p w:rsidR="009A3B05" w:rsidRDefault="0089726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, 23 (4,5 пари), 30 (4 пара). </w:t>
            </w:r>
          </w:p>
          <w:p w:rsidR="009A3B05" w:rsidRDefault="0089726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03. 2020</w:t>
            </w:r>
          </w:p>
        </w:tc>
        <w:tc>
          <w:tcPr>
            <w:tcW w:w="1990" w:type="dxa"/>
          </w:tcPr>
          <w:p w:rsidR="009A3B05" w:rsidRDefault="009A3B0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Відбір сцен для практичної роботи зі сценічного втілення драматургії В. Винниченка</w:t>
            </w:r>
          </w:p>
        </w:tc>
        <w:tc>
          <w:tcPr>
            <w:tcW w:w="1725" w:type="dxa"/>
            <w:shd w:val="clear" w:color="auto" w:fill="FFF2CC"/>
          </w:tcPr>
          <w:p w:rsidR="009A3B05" w:rsidRDefault="0089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п’єси В.Винниченка «Мементо», «Між двох сил».  Проаналізувати їх зміст, продумати над тим, які епізоди можна вибрати для інсценування.</w:t>
            </w:r>
          </w:p>
        </w:tc>
        <w:tc>
          <w:tcPr>
            <w:tcW w:w="1134" w:type="dxa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9A3B05" w:rsidRDefault="00897262">
            <w:pPr>
              <w:ind w:left="-84"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 В. Винниченка.</w:t>
            </w:r>
          </w:p>
        </w:tc>
        <w:tc>
          <w:tcPr>
            <w:tcW w:w="1779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kafteatrlnu@gmail.com</w:t>
              </w:r>
            </w:hyperlink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>
              <w:r>
                <w:rPr>
                  <w:rFonts w:ascii="Helvetica Neue" w:eastAsia="Helvetica Neue" w:hAnsi="Helvetica Neue" w:cs="Helvetica Neue"/>
                  <w:color w:val="0000FF"/>
                  <w:sz w:val="20"/>
                  <w:szCs w:val="20"/>
                  <w:highlight w:val="white"/>
                  <w:u w:val="single"/>
                </w:rPr>
                <w:t>lviv.puppet@gmail.com</w:t>
              </w:r>
            </w:hyperlink>
          </w:p>
        </w:tc>
      </w:tr>
      <w:tr w:rsidR="009A3B05">
        <w:tc>
          <w:tcPr>
            <w:tcW w:w="81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30. 03 2020</w:t>
            </w:r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 пара)</w:t>
            </w:r>
          </w:p>
        </w:tc>
        <w:tc>
          <w:tcPr>
            <w:tcW w:w="1990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Втілення завдань у сценічному просторі</w:t>
            </w:r>
          </w:p>
        </w:tc>
        <w:tc>
          <w:tcPr>
            <w:tcW w:w="379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постаті Пітера Брука</w:t>
            </w:r>
          </w:p>
        </w:tc>
        <w:tc>
          <w:tcPr>
            <w:tcW w:w="1725" w:type="dxa"/>
            <w:shd w:val="clear" w:color="auto" w:fill="FFF2CC"/>
          </w:tcPr>
          <w:p w:rsidR="009A3B05" w:rsidRDefault="00897262">
            <w:pPr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зміст понять «сценічний простір», «завдання сценічного простору». Спробувати спланувати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(і втілити у власному малюнку) сценічний простір твору.</w:t>
            </w:r>
          </w:p>
          <w:p w:rsidR="009A3B05" w:rsidRDefault="009A3B05">
            <w:pPr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05" w:rsidRDefault="00897262">
            <w:pPr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познайомитися з персоною режисера Пітера Брука</w:t>
            </w:r>
          </w:p>
          <w:p w:rsidR="009A3B05" w:rsidRDefault="009A3B05">
            <w:pPr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Станиславский К. С. Работа актёра над собой. М.: Художественная литература, 1938</w:t>
            </w:r>
          </w:p>
          <w:p w:rsidR="009A3B05" w:rsidRDefault="0089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Вахтангов Е. Б. Материалы и статьи. – М., 1984</w:t>
            </w:r>
          </w:p>
          <w:p w:rsidR="009A3B05" w:rsidRDefault="0089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Гиппиус. С.В. Гимнастика чувств. – М., 1967.</w:t>
            </w:r>
          </w:p>
          <w:p w:rsidR="009A3B05" w:rsidRDefault="0089726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Кнебель М. О. О действенном анализе пьесы и роли. – М., 1959</w:t>
            </w:r>
          </w:p>
          <w:p w:rsidR="009A3B05" w:rsidRDefault="009A3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05" w:rsidRDefault="00897262">
            <w:pPr>
              <w:ind w:left="-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П. Брука: </w:t>
            </w:r>
            <w:hyperlink r:id="rId7">
              <w:r>
                <w:rPr>
                  <w:rFonts w:ascii="Arial" w:eastAsia="Arial" w:hAnsi="Arial" w:cs="Arial"/>
                  <w:sz w:val="23"/>
                  <w:szCs w:val="23"/>
                  <w:u w:val="single"/>
                  <w:shd w:val="clear" w:color="auto" w:fill="F1F0F0"/>
                </w:rPr>
                <w:t>htt</w:t>
              </w:r>
              <w:r>
                <w:rPr>
                  <w:rFonts w:ascii="Arial" w:eastAsia="Arial" w:hAnsi="Arial" w:cs="Arial"/>
                  <w:sz w:val="23"/>
                  <w:szCs w:val="23"/>
                  <w:u w:val="single"/>
                  <w:shd w:val="clear" w:color="auto" w:fill="F1F0F0"/>
                </w:rPr>
                <w:t>ps://www.youtube.com/watch?v=2RW59Gyz4IE</w:t>
              </w:r>
            </w:hyperlink>
          </w:p>
          <w:p w:rsidR="009A3B05" w:rsidRDefault="00897262">
            <w:pPr>
              <w:ind w:left="-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фрагмент Махатмарати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https://www.youtube.com/watch?v=zlNfMDw9cY0</w:t>
              </w:r>
            </w:hyperlink>
          </w:p>
        </w:tc>
        <w:tc>
          <w:tcPr>
            <w:tcW w:w="1779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kafteatrlnu@gmail.com</w:t>
              </w:r>
            </w:hyperlink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>
              <w:r>
                <w:rPr>
                  <w:rFonts w:ascii="Helvetica Neue" w:eastAsia="Helvetica Neue" w:hAnsi="Helvetica Neue" w:cs="Helvetica Neue"/>
                  <w:color w:val="0000FF"/>
                  <w:sz w:val="20"/>
                  <w:szCs w:val="20"/>
                  <w:highlight w:val="white"/>
                  <w:u w:val="single"/>
                </w:rPr>
                <w:t>lviv.puppet@gmail.com</w:t>
              </w:r>
            </w:hyperlink>
          </w:p>
        </w:tc>
      </w:tr>
      <w:tr w:rsidR="009A3B05">
        <w:tc>
          <w:tcPr>
            <w:tcW w:w="81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3.04</w:t>
            </w:r>
          </w:p>
        </w:tc>
        <w:tc>
          <w:tcPr>
            <w:tcW w:w="1990" w:type="dxa"/>
          </w:tcPr>
          <w:p w:rsidR="009A3B05" w:rsidRDefault="0089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 сцен для роботи з п'єси “Закон “ В. Винниченка</w:t>
            </w:r>
          </w:p>
        </w:tc>
        <w:tc>
          <w:tcPr>
            <w:tcW w:w="379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розбір по подіях, цілях, запропонованих обставин, внутрішнього конфлікту персонажів</w:t>
            </w:r>
          </w:p>
        </w:tc>
        <w:tc>
          <w:tcPr>
            <w:tcW w:w="1725" w:type="dxa"/>
            <w:shd w:val="clear" w:color="auto" w:fill="FFF2CC"/>
          </w:tcPr>
          <w:p w:rsidR="009A3B05" w:rsidRDefault="00897262">
            <w:pPr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“Горе від розуму” Грибоєдова, для можливості працювати над “Робота актора над роллю” К. С. Станіславського та розділ  ”Період Пізнання”</w:t>
            </w:r>
          </w:p>
        </w:tc>
        <w:tc>
          <w:tcPr>
            <w:tcW w:w="1134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наступної лекції</w:t>
            </w:r>
          </w:p>
        </w:tc>
        <w:tc>
          <w:tcPr>
            <w:tcW w:w="4355" w:type="dxa"/>
          </w:tcPr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п'єса “Закон” В. Винниченка</w:t>
            </w:r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п'єса “Горе від розуму” Грибоєдова</w:t>
            </w:r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актора над роллю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Станіславського розділ “ Період пізнання”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http://www.etnolog.org.ua/pdf/e-biblioteka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/mystectv/teatr/stanislavskyi/tom4.pdf?fbclid=IwAR1msdSnOsTd_2wRoEnI1IPjfYwJ-Dn0bJvflttEp1MHcQfoYa0UK-179oE</w:t>
              </w:r>
            </w:hyperlink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“Історични правда” про В. Винниченка </w:t>
            </w:r>
            <w:hyperlink r:id="rId12">
              <w:r>
                <w:rPr>
                  <w:rFonts w:ascii="Arial" w:eastAsia="Arial" w:hAnsi="Arial" w:cs="Arial"/>
                  <w:color w:val="FFFFFF"/>
                  <w:sz w:val="23"/>
                  <w:szCs w:val="23"/>
                  <w:u w:val="single"/>
                  <w:shd w:val="clear" w:color="auto" w:fill="D4A88C"/>
                </w:rPr>
                <w:t>https://www.youtube.com/watch?v=dunz2xAMTlo</w:t>
              </w:r>
            </w:hyperlink>
          </w:p>
          <w:p w:rsidR="009A3B05" w:rsidRDefault="00897262">
            <w:pPr>
              <w:ind w:left="-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 вистави Малого театру(Москва) “Горе от ума”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https://www.youtube.com/watch?v=CcVATTgseQo</w:t>
              </w:r>
            </w:hyperlink>
          </w:p>
        </w:tc>
        <w:tc>
          <w:tcPr>
            <w:tcW w:w="1779" w:type="dxa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9A3B05">
        <w:tc>
          <w:tcPr>
            <w:tcW w:w="81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6.04 (пон)</w:t>
            </w:r>
          </w:p>
        </w:tc>
        <w:tc>
          <w:tcPr>
            <w:tcW w:w="1990" w:type="dxa"/>
          </w:tcPr>
          <w:p w:rsidR="009A3B05" w:rsidRDefault="009A3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розділу “Робота актора над роллю” К. С. Станіславського</w:t>
            </w:r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”Період Пізнання”</w:t>
            </w:r>
          </w:p>
        </w:tc>
        <w:tc>
          <w:tcPr>
            <w:tcW w:w="1725" w:type="dxa"/>
            <w:shd w:val="clear" w:color="auto" w:fill="FFF2CC"/>
          </w:tcPr>
          <w:p w:rsidR="009A3B05" w:rsidRDefault="00897262">
            <w:pPr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познайомитися з персоною режисера Є.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Гротовського</w:t>
            </w:r>
          </w:p>
        </w:tc>
        <w:tc>
          <w:tcPr>
            <w:tcW w:w="1134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 наступної лекції</w:t>
            </w:r>
          </w:p>
        </w:tc>
        <w:tc>
          <w:tcPr>
            <w:tcW w:w="4355" w:type="dxa"/>
          </w:tcPr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актора над роллю К. С. Станіславського:</w:t>
            </w:r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http://www.etnolog.org.ua/pdf/e-biblioteka/mystectv/teatr/stanislavskyi/tom4.pdf?fbclid=I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wAR1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lastRenderedPageBreak/>
                <w:t>msdSnOsTd_2wRoEnI1IPjfYwJ-Dn0bJvflttEp1MHcQfoYa0UK-179oE</w:t>
              </w:r>
            </w:hyperlink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Є Гротовського: Вікіпедія</w:t>
            </w:r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https://uk.wikipedia.org/wiki/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%D0%84%D0%B6%D0%B8_%D0%93%D1%80%D0%BE%D1%82%D0%BE%D0%B2%D1%81%D1%8C%D0%BA%D0%B8%D0%B9</w:t>
              </w:r>
            </w:hyperlink>
          </w:p>
          <w:p w:rsidR="009A3B05" w:rsidRDefault="00897262">
            <w:pPr>
              <w:ind w:left="-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електротеатру: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https://www.youtube.com/watch?v=nU-ToaWVD6c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https://www.youtube.com/watch?v=6f3h24YRkZ0&amp;t=870s</w:t>
              </w:r>
            </w:hyperlink>
          </w:p>
          <w:p w:rsidR="009A3B05" w:rsidRDefault="009A3B05">
            <w:pPr>
              <w:ind w:left="-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9A3B05">
        <w:tc>
          <w:tcPr>
            <w:tcW w:w="81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990" w:type="dxa"/>
          </w:tcPr>
          <w:p w:rsidR="009A3B05" w:rsidRDefault="0089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розбір по подіях, цілях, запропонованих обставин, внутрішнього конфлікту персонажів. 1 уривок</w:t>
            </w:r>
          </w:p>
        </w:tc>
        <w:tc>
          <w:tcPr>
            <w:tcW w:w="3795" w:type="dxa"/>
          </w:tcPr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особливостей роботи та новаторства Є. Гротовського</w:t>
            </w:r>
          </w:p>
        </w:tc>
        <w:tc>
          <w:tcPr>
            <w:tcW w:w="1725" w:type="dxa"/>
            <w:shd w:val="clear" w:color="auto" w:fill="FFF2CC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розділ “Робота актора над роллю” К. С. Станіславського</w:t>
            </w:r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“період переживання”</w:t>
            </w:r>
          </w:p>
        </w:tc>
        <w:tc>
          <w:tcPr>
            <w:tcW w:w="1134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наступної лекції</w:t>
            </w:r>
          </w:p>
        </w:tc>
        <w:tc>
          <w:tcPr>
            <w:tcW w:w="4355" w:type="dxa"/>
            <w:shd w:val="clear" w:color="auto" w:fill="C9DAF8"/>
          </w:tcPr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актора над роллю К. С. Станіславського:</w:t>
            </w:r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http://www.etnolog.org.ua/pdf/e-biblioteka/mystectv/teatr/stanislavskyi/tom4.pdf?fbclid=I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wAR1msdSnOsTd_2wRoEnI1IPjfYwJ-Dn0bJvflttEp1MHcQfoYa0UK-179oE</w:t>
              </w:r>
            </w:hyperlink>
          </w:p>
          <w:p w:rsidR="009A3B05" w:rsidRDefault="009A3B05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9A3B05">
        <w:tc>
          <w:tcPr>
            <w:tcW w:w="81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13.04 (пон)</w:t>
            </w:r>
          </w:p>
        </w:tc>
        <w:tc>
          <w:tcPr>
            <w:tcW w:w="1990" w:type="dxa"/>
          </w:tcPr>
          <w:p w:rsidR="009A3B05" w:rsidRDefault="009A3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розділу “Робота актора над роллю” К. С. Станіславського</w:t>
            </w:r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“період переживання”</w:t>
            </w:r>
          </w:p>
        </w:tc>
        <w:tc>
          <w:tcPr>
            <w:tcW w:w="1725" w:type="dxa"/>
            <w:shd w:val="clear" w:color="auto" w:fill="FFF2CC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познайомитися з персоною </w:t>
            </w:r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 Курбаса</w:t>
            </w:r>
          </w:p>
          <w:p w:rsidR="009A3B05" w:rsidRDefault="008972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Лесь Курбас – реформатор українського театру.</w:t>
            </w:r>
          </w:p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наступної лекції</w:t>
            </w:r>
          </w:p>
        </w:tc>
        <w:tc>
          <w:tcPr>
            <w:tcW w:w="4355" w:type="dxa"/>
          </w:tcPr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Курбаса: </w:t>
            </w:r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вікі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https://uk.wikipedia.org/wiki/%D0%9B%D0%B5%D1%81%D1%8C_%D0%9A%D1%83%D1%80%D0%B1%D0%B0%D1%81</w:t>
              </w:r>
            </w:hyperlink>
          </w:p>
          <w:p w:rsidR="009A3B05" w:rsidRDefault="00897262">
            <w:pPr>
              <w:ind w:left="-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молодий театр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https://www.youtube.com/watch?v=BZM04VgW9RY</w:t>
              </w:r>
            </w:hyperlink>
          </w:p>
          <w:p w:rsidR="009A3B05" w:rsidRDefault="00897262">
            <w:pPr>
              <w:ind w:left="-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Мистецький арсенал: </w:t>
            </w:r>
          </w:p>
          <w:p w:rsidR="009A3B05" w:rsidRDefault="00897262">
            <w:pPr>
              <w:ind w:left="-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Неля корнієнко “Курбас 21ст”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e.com/watch?v=DN1uvSMkq8M</w:t>
              </w:r>
            </w:hyperlink>
          </w:p>
          <w:p w:rsidR="009A3B05" w:rsidRDefault="00897262">
            <w:pPr>
              <w:ind w:left="-84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FEFE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додатково: У Світ(Л)і Курбаса (Н Єрмакова і І. Чужинова)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FEFEF"/>
              </w:rPr>
              <w:t xml:space="preserve">: 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shd w:val="clear" w:color="auto" w:fill="EFEFEF"/>
                </w:rPr>
                <w:t>https://www.youtube.com/watch?v=rDQ7-QT9FIQ</w:t>
              </w:r>
            </w:hyperlink>
          </w:p>
          <w:p w:rsidR="009A3B05" w:rsidRDefault="00897262">
            <w:pPr>
              <w:ind w:left="-8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  <w:t>книжка Танюка “Талан і талант Л Курбаса”</w:t>
            </w:r>
          </w:p>
          <w:p w:rsidR="009A3B05" w:rsidRDefault="00897262">
            <w:pPr>
              <w:ind w:left="-84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FEFEF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shd w:val="clear" w:color="auto" w:fill="EFEFEF"/>
                </w:rPr>
                <w:t>http://kurbas.org.ua/projects/LesTanuk.pdf</w:t>
              </w:r>
            </w:hyperlink>
          </w:p>
        </w:tc>
        <w:tc>
          <w:tcPr>
            <w:tcW w:w="1779" w:type="dxa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9A3B05">
        <w:tc>
          <w:tcPr>
            <w:tcW w:w="81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990" w:type="dxa"/>
          </w:tcPr>
          <w:p w:rsidR="009A3B05" w:rsidRDefault="0089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розбір по подіях, цілях, запропонованих обставин, внутрішнього конфлікту персонажів.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розбір 2 уривку</w:t>
            </w:r>
          </w:p>
        </w:tc>
        <w:tc>
          <w:tcPr>
            <w:tcW w:w="379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обговорення персони Курбаса</w:t>
            </w:r>
          </w:p>
        </w:tc>
        <w:tc>
          <w:tcPr>
            <w:tcW w:w="1725" w:type="dxa"/>
            <w:shd w:val="clear" w:color="auto" w:fill="FFF2CC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прочитати розділу “Робота актора над роллю” К. С. Станіславського розділ </w:t>
            </w:r>
          </w:p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“Період втілення”</w:t>
            </w:r>
          </w:p>
        </w:tc>
        <w:tc>
          <w:tcPr>
            <w:tcW w:w="1134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 наступної лекції</w:t>
            </w:r>
          </w:p>
        </w:tc>
        <w:tc>
          <w:tcPr>
            <w:tcW w:w="4355" w:type="dxa"/>
            <w:shd w:val="clear" w:color="auto" w:fill="C9DAF8"/>
          </w:tcPr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актора над роллю К. С. Станіславського:</w:t>
            </w:r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http://www.etnolog.org.ua/pdf/e-biblioteka/mystectv/teatr/stanislavskyi/tom4.pdf?fbclid=IwAR1msdSnOsTd_2wRoEnI1IPjfYwJ-Dn0bJvflttEp1MHcQfoYa0UK-179oE</w:t>
              </w:r>
            </w:hyperlink>
          </w:p>
        </w:tc>
        <w:tc>
          <w:tcPr>
            <w:tcW w:w="1779" w:type="dxa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9A3B05">
        <w:tc>
          <w:tcPr>
            <w:tcW w:w="81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20.04 (пон)</w:t>
            </w:r>
          </w:p>
        </w:tc>
        <w:tc>
          <w:tcPr>
            <w:tcW w:w="1990" w:type="dxa"/>
          </w:tcPr>
          <w:p w:rsidR="009A3B05" w:rsidRDefault="009A3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розділу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“Робота актора над роллю” К. С. Станіславського розділ “Період втілення”</w:t>
            </w:r>
          </w:p>
        </w:tc>
        <w:tc>
          <w:tcPr>
            <w:tcW w:w="1725" w:type="dxa"/>
            <w:shd w:val="clear" w:color="auto" w:fill="FFF2CC"/>
          </w:tcPr>
          <w:p w:rsidR="009A3B05" w:rsidRDefault="00897262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прочитати</w:t>
            </w:r>
          </w:p>
          <w:p w:rsidR="009A3B05" w:rsidRDefault="00897262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“Отелло” Шекспір</w:t>
            </w:r>
          </w:p>
          <w:p w:rsidR="009A3B05" w:rsidRDefault="009A3B05">
            <w:pPr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05" w:rsidRDefault="00897262">
            <w:pPr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познайомитися з персоною режисера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 Меєрхольд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і його внесок у розвиток світового театру. «Біомеханіка». Гра та передгра.</w:t>
            </w:r>
          </w:p>
        </w:tc>
        <w:tc>
          <w:tcPr>
            <w:tcW w:w="1134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наступної лекції</w:t>
            </w:r>
          </w:p>
        </w:tc>
        <w:tc>
          <w:tcPr>
            <w:tcW w:w="4355" w:type="dxa"/>
          </w:tcPr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Меєрхольда: вікіпедія: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ttps://uk.wikipedia.org/wiki/%D0%9C%D0%B5%D1%94%D1%80%D0%B3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%D0%BE%D0%BB%D1%8C%D0%B4_%D0%92%D1%81%D0%B5%D0%B2%D0%BE%D0%BB%D0%BE%D0%B4_%D0%95%D0%BC%D1%96%D0%BB%D1%8C%D0%BE%D0%B2%D0%B8%D1%87</w:t>
              </w:r>
            </w:hyperlink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біомеханіка вікіпедія: 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https://uk.m.wikipedia.org/wiki/%D0%91%D1%96%D0%BE%D0%BC%D0%B5%D1%85%D0%B0%D0%BD%D1%96%D0%BA%D0%B0_(%D0%9C%D0%B5%D0%B9%D1%94%D1%80%D1%85%D0%BE%D0%BB%D1%8C%D0%B4)</w:t>
              </w:r>
            </w:hyperlink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передача: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https://www.youtube.com/watch?v=9Xvm4DgNJaM</w:t>
              </w:r>
            </w:hyperlink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по біомеханіці </w:t>
            </w:r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m/watch?v=U90PMQI6ScE&amp;list=PLh2BoZBErZcNoZEQK7C8jAHxVgPe4N0lk&amp;index=4</w:t>
              </w:r>
            </w:hyperlink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по біомеханіці (архів)</w:t>
            </w:r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https://www.youtube.com/watch?v=E9kD8ca-Pd0</w:t>
              </w:r>
            </w:hyperlink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“Ревізор” в постановці Меєрхольда (архів)</w:t>
            </w:r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https://www.youtube.com/watch?v=zMIBqAPjeFQ&amp;list=PLh2BoZBErZcNoZEQK7C8jAHxVgPe4N0lk</w:t>
              </w:r>
            </w:hyperlink>
          </w:p>
        </w:tc>
        <w:tc>
          <w:tcPr>
            <w:tcW w:w="1779" w:type="dxa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9A3B05">
        <w:tc>
          <w:tcPr>
            <w:tcW w:w="81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990" w:type="dxa"/>
          </w:tcPr>
          <w:p w:rsidR="009A3B05" w:rsidRDefault="0089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розбір по подіях, цілях, запропонованих обставин, внутрішнього конфлікту персонажів. розбір 3 уривку</w:t>
            </w:r>
          </w:p>
        </w:tc>
        <w:tc>
          <w:tcPr>
            <w:tcW w:w="379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персони В. Меєрхольда</w:t>
            </w:r>
          </w:p>
        </w:tc>
        <w:tc>
          <w:tcPr>
            <w:tcW w:w="1725" w:type="dxa"/>
            <w:shd w:val="clear" w:color="auto" w:fill="FFF2CC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Прочитати “Робота актора над роллю” К. С. Станіславського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“перше знайомство з п'єсою і роллю” </w:t>
            </w:r>
          </w:p>
        </w:tc>
        <w:tc>
          <w:tcPr>
            <w:tcW w:w="1134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наступної лекції</w:t>
            </w:r>
          </w:p>
        </w:tc>
        <w:tc>
          <w:tcPr>
            <w:tcW w:w="4355" w:type="dxa"/>
            <w:shd w:val="clear" w:color="auto" w:fill="C9DAF8"/>
          </w:tcPr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актора над роллю К. С. Станіславського:</w:t>
            </w:r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http://www.etnolog.org.ua/pdf/e-biblioteka/mys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tectv/teatr/stanislavskyi/tom4.pdf?fbclid=IwAR1msdSnOsTd_2wRoEnI1IPjfYwJ-Dn0bJvflttEp1MHcQfoYa0UK-179oE</w:t>
              </w:r>
            </w:hyperlink>
          </w:p>
          <w:p w:rsidR="009A3B05" w:rsidRDefault="009A3B05">
            <w:pPr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B05" w:rsidRDefault="009A3B05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9A3B05">
        <w:tc>
          <w:tcPr>
            <w:tcW w:w="81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27.04 (пон)</w:t>
            </w:r>
          </w:p>
        </w:tc>
        <w:tc>
          <w:tcPr>
            <w:tcW w:w="1990" w:type="dxa"/>
          </w:tcPr>
          <w:p w:rsidR="009A3B05" w:rsidRDefault="009A3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обговорення розділу “Робота актора над роллю” К. С. Станіславського “перше знайомство з п'єсою і роллю” за п'єсою “Отелло” Шекспіра </w:t>
            </w:r>
          </w:p>
        </w:tc>
        <w:tc>
          <w:tcPr>
            <w:tcW w:w="1725" w:type="dxa"/>
            <w:tcBorders>
              <w:bottom w:val="single" w:sz="4" w:space="0" w:color="FFF2CC"/>
            </w:tcBorders>
            <w:shd w:val="clear" w:color="auto" w:fill="FFF2CC"/>
          </w:tcPr>
          <w:p w:rsidR="009A3B05" w:rsidRDefault="00897262">
            <w:pPr>
              <w:ind w:right="-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Познайомитися з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Правилами акторської гри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Ж.- Л. Барро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9A3B05" w:rsidRDefault="009A3B05">
            <w:pPr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наступної лекції</w:t>
            </w:r>
          </w:p>
        </w:tc>
        <w:tc>
          <w:tcPr>
            <w:tcW w:w="4355" w:type="dxa"/>
          </w:tcPr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Ж.- Л. Барро. (пантоміма)</w:t>
            </w:r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вікі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https://uk.wikipedia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.org/wiki/%D0%96%D0%B0%D0%BD-%D0%9B%D1%83%D1%97_%D0%91%D0%B0%D1%80%D1%80%D0%BE</w:t>
              </w:r>
            </w:hyperlink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книга Ж-Л Барро спогад для майбутнього </w:t>
            </w: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u w:val="single"/>
                </w:rPr>
                <w:t>http://www.wysotsky.com/0009/025.htm</w:t>
              </w:r>
            </w:hyperlink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лекція: </w:t>
            </w: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u w:val="single"/>
                </w:rPr>
                <w:t>https://www.youtube.com/watch?v=J6EVM9Cr3ac</w:t>
              </w:r>
            </w:hyperlink>
          </w:p>
        </w:tc>
        <w:tc>
          <w:tcPr>
            <w:tcW w:w="1779" w:type="dxa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9A3B05">
        <w:tc>
          <w:tcPr>
            <w:tcW w:w="815" w:type="dxa"/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1.05</w:t>
            </w:r>
          </w:p>
        </w:tc>
        <w:tc>
          <w:tcPr>
            <w:tcW w:w="1990" w:type="dxa"/>
          </w:tcPr>
          <w:p w:rsidR="009A3B05" w:rsidRDefault="00897262">
            <w:pPr>
              <w:ind w:right="-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розбір по подіях, цілях, запропонованих обставин, внутрішнього конфлікту персонажів.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розбір 4 уривку</w:t>
            </w:r>
          </w:p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right w:val="single" w:sz="4" w:space="0" w:color="FFF2CC"/>
            </w:tcBorders>
          </w:tcPr>
          <w:p w:rsidR="009A3B05" w:rsidRDefault="00897262">
            <w:pPr>
              <w:ind w:right="-1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Правила акторської гри Ж.- Л. Барро.</w:t>
            </w:r>
          </w:p>
        </w:tc>
        <w:tc>
          <w:tcPr>
            <w:tcW w:w="1725" w:type="dxa"/>
            <w:tcBorders>
              <w:top w:val="single" w:sz="4" w:space="0" w:color="FFF2CC"/>
              <w:left w:val="single" w:sz="4" w:space="0" w:color="FFF2CC"/>
              <w:bottom w:val="single" w:sz="4" w:space="0" w:color="FFF2CC"/>
              <w:right w:val="single" w:sz="4" w:space="0" w:color="FFF2CC"/>
            </w:tcBorders>
            <w:shd w:val="clear" w:color="auto" w:fill="FFF2CC"/>
          </w:tcPr>
          <w:p w:rsidR="009A3B05" w:rsidRDefault="008972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тати “Робота актора над роллю” К. С. Станіславського </w:t>
            </w:r>
            <w:r>
              <w:rPr>
                <w:rFonts w:ascii="Arial" w:eastAsia="Arial" w:hAnsi="Arial" w:cs="Arial"/>
                <w:sz w:val="23"/>
                <w:szCs w:val="23"/>
                <w:shd w:val="clear" w:color="auto" w:fill="F1F0F0"/>
              </w:rPr>
              <w:t xml:space="preserve">II. </w:t>
            </w:r>
            <w:r>
              <w:rPr>
                <w:rFonts w:ascii="Arial" w:eastAsia="Arial" w:hAnsi="Arial" w:cs="Arial"/>
                <w:b/>
                <w:sz w:val="23"/>
                <w:szCs w:val="23"/>
                <w:u w:val="single"/>
                <w:shd w:val="clear" w:color="auto" w:fill="F1F0F0"/>
              </w:rPr>
              <w:t>створення життя людського тіла (ролі)</w:t>
            </w:r>
            <w:r>
              <w:rPr>
                <w:rFonts w:ascii="Arial" w:eastAsia="Arial" w:hAnsi="Arial" w:cs="Arial"/>
                <w:sz w:val="23"/>
                <w:szCs w:val="23"/>
                <w:shd w:val="clear" w:color="auto" w:fill="F1F0F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FFF2CC"/>
            </w:tcBorders>
          </w:tcPr>
          <w:p w:rsidR="009A3B05" w:rsidRDefault="0089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наступної лекції</w:t>
            </w:r>
          </w:p>
        </w:tc>
        <w:tc>
          <w:tcPr>
            <w:tcW w:w="4355" w:type="dxa"/>
            <w:shd w:val="clear" w:color="auto" w:fill="C9DAF8"/>
          </w:tcPr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актора над роллю К. С. Станіславського:</w:t>
            </w:r>
          </w:p>
          <w:p w:rsidR="009A3B05" w:rsidRDefault="00897262">
            <w:pPr>
              <w:ind w:left="-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http://www.etnolog.org.ua/pdf/e-biblioteka/mystectv/teatr/stanislavskyi/tom4.pdf?fbclid=I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wAR1msdSnOsTd_2wRoEnI1IPjfYwJ-Dn0bJvflttEp1MHcQfoYa0UK-179oE</w:t>
              </w:r>
            </w:hyperlink>
          </w:p>
        </w:tc>
        <w:tc>
          <w:tcPr>
            <w:tcW w:w="1779" w:type="dxa"/>
          </w:tcPr>
          <w:p w:rsidR="009A3B05" w:rsidRDefault="009A3B05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9A3B05" w:rsidRDefault="009A3B05">
      <w:pPr>
        <w:jc w:val="center"/>
        <w:rPr>
          <w:rFonts w:ascii="Arial" w:eastAsia="Arial" w:hAnsi="Arial" w:cs="Arial"/>
          <w:sz w:val="23"/>
          <w:szCs w:val="23"/>
          <w:shd w:val="clear" w:color="auto" w:fill="F1F0F0"/>
        </w:rPr>
      </w:pPr>
    </w:p>
    <w:p w:rsidR="009A3B05" w:rsidRDefault="0089726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9A3B05" w:rsidRDefault="009A3B05">
      <w:pPr>
        <w:jc w:val="center"/>
        <w:rPr>
          <w:rFonts w:ascii="Times New Roman" w:eastAsia="Times New Roman" w:hAnsi="Times New Roman" w:cs="Times New Roman"/>
        </w:rPr>
      </w:pPr>
    </w:p>
    <w:p w:rsidR="009A3B05" w:rsidRDefault="009A3B05">
      <w:pPr>
        <w:jc w:val="center"/>
        <w:rPr>
          <w:rFonts w:ascii="Times New Roman" w:eastAsia="Times New Roman" w:hAnsi="Times New Roman" w:cs="Times New Roman"/>
        </w:rPr>
      </w:pPr>
    </w:p>
    <w:p w:rsidR="009A3B05" w:rsidRDefault="00897262">
      <w:pPr>
        <w:shd w:val="clear" w:color="auto" w:fill="FFFFFF"/>
        <w:spacing w:before="220" w:after="0" w:line="288" w:lineRule="auto"/>
        <w:ind w:left="220" w:right="520"/>
        <w:rPr>
          <w:rFonts w:ascii="Verdana" w:eastAsia="Verdana" w:hAnsi="Verdana" w:cs="Verdana"/>
          <w:b/>
          <w:color w:val="424242"/>
        </w:rPr>
      </w:pPr>
      <w:hyperlink r:id="rId37">
        <w:r>
          <w:rPr>
            <w:rFonts w:ascii="Verdana" w:eastAsia="Verdana" w:hAnsi="Verdana" w:cs="Verdana"/>
            <w:b/>
            <w:color w:val="1155CC"/>
            <w:u w:val="single"/>
          </w:rPr>
          <w:t>https://studopedia.su/17_17934_vstup-do-teatroznavstva.html</w:t>
        </w:r>
      </w:hyperlink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b/>
          <w:color w:val="424242"/>
        </w:rPr>
      </w:pPr>
      <w:r>
        <w:rPr>
          <w:rFonts w:ascii="Verdana" w:eastAsia="Verdana" w:hAnsi="Verdana" w:cs="Verdana"/>
          <w:b/>
          <w:color w:val="424242"/>
        </w:rPr>
        <w:t>10. Паперове каное Евдженіо Барба. Основні положення.</w:t>
      </w:r>
    </w:p>
    <w:p w:rsidR="009A3B05" w:rsidRDefault="00897262">
      <w:pPr>
        <w:shd w:val="clear" w:color="auto" w:fill="FFFFFF"/>
        <w:spacing w:before="220" w:after="0" w:line="288" w:lineRule="auto"/>
        <w:ind w:right="520"/>
        <w:rPr>
          <w:rFonts w:ascii="Verdana" w:eastAsia="Verdana" w:hAnsi="Verdana" w:cs="Verdana"/>
          <w:b/>
          <w:color w:val="424242"/>
        </w:rPr>
      </w:pPr>
      <w:r>
        <w:rPr>
          <w:rFonts w:ascii="Verdana" w:eastAsia="Verdana" w:hAnsi="Verdana" w:cs="Verdana"/>
          <w:b/>
          <w:color w:val="424242"/>
        </w:rPr>
        <w:t>11. Епічний театр Бертольда Брехта.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Брехт традиційному «аристотел</w:t>
      </w:r>
      <w:r>
        <w:rPr>
          <w:rFonts w:ascii="Verdana" w:eastAsia="Verdana" w:hAnsi="Verdana" w:cs="Verdana"/>
          <w:color w:val="424242"/>
        </w:rPr>
        <w:t xml:space="preserve">івському» театру протиставляв театр «епічний». Брехт прагнув підкреслити умовність самого сценічного дійства: глядач повинен пам’ятати, що сценічна дія — це не життя, а саме театр. Дуже важливим фактором, до якого прагнув Брехт, була відсутність емоційної </w:t>
      </w:r>
      <w:r>
        <w:rPr>
          <w:rFonts w:ascii="Verdana" w:eastAsia="Verdana" w:hAnsi="Verdana" w:cs="Verdana"/>
          <w:color w:val="424242"/>
        </w:rPr>
        <w:t>реакції у глядачів. П’єса не повинна хвилювати, викликати сльози чи якісь інші емоції, вона повинна примусити глядача розмірковувати. Глядач не повинен перейматися долею героя, він повинен оцінювати вчинки героя, бути йому суддею. У такому театрі немає поз</w:t>
      </w:r>
      <w:r>
        <w:rPr>
          <w:rFonts w:ascii="Verdana" w:eastAsia="Verdana" w:hAnsi="Verdana" w:cs="Verdana"/>
          <w:color w:val="424242"/>
        </w:rPr>
        <w:t>итивних і негативних героїв — це кожен глядач визначає сам для себе. Головне для Брехта, щоб цей глядач почав розмірковувати над тим, що відбувається на сцені. У такому театрі провідною є роль автора, для якого вся дія — лише привід для початку дискусії із</w:t>
      </w:r>
      <w:r>
        <w:rPr>
          <w:rFonts w:ascii="Verdana" w:eastAsia="Verdana" w:hAnsi="Verdana" w:cs="Verdana"/>
          <w:color w:val="424242"/>
        </w:rPr>
        <w:t xml:space="preserve"> глядачем.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Драматург розрізняв два види театру: драматичний (арістотелівський) та епічний. Він підкреслював свою приналежність до другого. Письменника не задовольняли традиційні принципи античної трагедії, висунуті Аристотелем. Він називав арістотелівський театр фата</w:t>
      </w:r>
      <w:r>
        <w:rPr>
          <w:rFonts w:ascii="Verdana" w:eastAsia="Verdana" w:hAnsi="Verdana" w:cs="Verdana"/>
          <w:color w:val="424242"/>
        </w:rPr>
        <w:t xml:space="preserve">лістичним, оскільки драматурги висвітлювали нездоланну владу обставин над людиною. Брехт </w:t>
      </w:r>
      <w:r>
        <w:rPr>
          <w:rFonts w:ascii="Verdana" w:eastAsia="Verdana" w:hAnsi="Verdana" w:cs="Verdana"/>
          <w:color w:val="424242"/>
        </w:rPr>
        <w:lastRenderedPageBreak/>
        <w:t>прагнув до іншого театру - дієвого, активно-Письменник вважав, що людина завжди зберігає здатність до вільного вибору і відповідального рішення за найскладніших ситуац</w:t>
      </w:r>
      <w:r>
        <w:rPr>
          <w:rFonts w:ascii="Verdana" w:eastAsia="Verdana" w:hAnsi="Verdana" w:cs="Verdana"/>
          <w:color w:val="424242"/>
        </w:rPr>
        <w:t>ій.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 xml:space="preserve">В "епічному театрі" Брехта змінюється художня організація п'єс Фабула, історія дійових осіб перериваються авторськими коментарями, ліричними відступами, зонгами (піснями) тощо. Драматург намагається позбавити п'єси неперервного розвитку подій. На його </w:t>
      </w:r>
      <w:r>
        <w:rPr>
          <w:rFonts w:ascii="Verdana" w:eastAsia="Verdana" w:hAnsi="Verdana" w:cs="Verdana"/>
          <w:color w:val="424242"/>
        </w:rPr>
        <w:t>думку, театр - завжди творчість, яка відрізняється від правдоподібності сьогодні недостатньо лише природної поведінки героїв за певний обставин.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ЕПІЧНА ФОРМА ТЕАТРУ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Сцена розповідає про дію, ставить глядача в позицію спостерігача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 xml:space="preserve">Стимулює його активність, </w:t>
      </w:r>
      <w:r>
        <w:rPr>
          <w:rFonts w:ascii="Verdana" w:eastAsia="Verdana" w:hAnsi="Verdana" w:cs="Verdana"/>
          <w:color w:val="424242"/>
        </w:rPr>
        <w:t>змушує приймати рішення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Показує глядачеві інше оточення, протиставляє його обставинам та змушує вивчати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Збуджує інтерес до розвитку подій, звертається до розуму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b/>
          <w:color w:val="424242"/>
        </w:rPr>
      </w:pPr>
      <w:r>
        <w:rPr>
          <w:rFonts w:ascii="Verdana" w:eastAsia="Verdana" w:hAnsi="Verdana" w:cs="Verdana"/>
          <w:b/>
          <w:color w:val="424242"/>
        </w:rPr>
        <w:t>12. Ефект очуження в епічному театрі.</w:t>
      </w:r>
    </w:p>
    <w:p w:rsidR="009A3B05" w:rsidRDefault="009A3B05">
      <w:pPr>
        <w:jc w:val="center"/>
        <w:rPr>
          <w:rFonts w:ascii="Times New Roman" w:eastAsia="Times New Roman" w:hAnsi="Times New Roman" w:cs="Times New Roman"/>
          <w:color w:val="424242"/>
          <w:sz w:val="26"/>
          <w:szCs w:val="26"/>
          <w:highlight w:val="white"/>
        </w:rPr>
      </w:pPr>
    </w:p>
    <w:p w:rsidR="009A3B05" w:rsidRDefault="009A3B05">
      <w:pPr>
        <w:jc w:val="center"/>
        <w:rPr>
          <w:rFonts w:ascii="Times New Roman" w:eastAsia="Times New Roman" w:hAnsi="Times New Roman" w:cs="Times New Roman"/>
          <w:color w:val="424242"/>
          <w:sz w:val="26"/>
          <w:szCs w:val="26"/>
          <w:highlight w:val="white"/>
        </w:rPr>
      </w:pP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"Ефект відчуження" - це незвичайне зображення звичайног</w:t>
      </w:r>
      <w:r>
        <w:rPr>
          <w:rFonts w:ascii="Verdana" w:eastAsia="Verdana" w:hAnsi="Verdana" w:cs="Verdana"/>
          <w:color w:val="424242"/>
        </w:rPr>
        <w:t>о, коли глядач сприймав сценічний образ як відчуження.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 xml:space="preserve">Прийом "відчуження" у Брехта - принцип філософського пізнання світу, мета якого - викликати у глядачів аналітичне, критичне ставлення до зображених подій". Він вважав, що драматургія і театр покликані </w:t>
      </w:r>
      <w:r>
        <w:rPr>
          <w:rFonts w:ascii="Verdana" w:eastAsia="Verdana" w:hAnsi="Verdana" w:cs="Verdana"/>
          <w:color w:val="424242"/>
        </w:rPr>
        <w:t>впливати передусім не на почуття, а на інтелект людини ("глядач повинен не співпереживати, а сперечатися"), що найважливішим у п'єсі є не змальовані події, а висновки та узагальнення, які випливають з них.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Основним відкриттям Бертольда Брехта був "ефект ві</w:t>
      </w:r>
      <w:r>
        <w:rPr>
          <w:rFonts w:ascii="Verdana" w:eastAsia="Verdana" w:hAnsi="Verdana" w:cs="Verdana"/>
          <w:color w:val="424242"/>
        </w:rPr>
        <w:t>дчуження" (Verfremdungseffekt, V-ефект), який він зробив на прикладі творчості Ч.Чапліна й німецького коміка К.Валентіні, в повсякденні, в практиці деяких театральних культур, особливо китайської та індійської. Суть його полягає в тому, щоб зірвати полог з</w:t>
      </w:r>
      <w:r>
        <w:rPr>
          <w:rFonts w:ascii="Verdana" w:eastAsia="Verdana" w:hAnsi="Verdana" w:cs="Verdana"/>
          <w:color w:val="424242"/>
        </w:rPr>
        <w:t>вичності й буденності з давно й, здавалося, добре відомого предмета, показати його з незвичного, несподіваного боку, щоб змусити не просто дивитися на цей предмет, а побачити його, щоб змусити задуматися над ним. Брехт "очужує" предмет не руйнуючи його орг</w:t>
      </w:r>
      <w:r>
        <w:rPr>
          <w:rFonts w:ascii="Verdana" w:eastAsia="Verdana" w:hAnsi="Verdana" w:cs="Verdana"/>
          <w:color w:val="424242"/>
        </w:rPr>
        <w:t xml:space="preserve">анічних властивостей, не </w:t>
      </w:r>
      <w:r>
        <w:rPr>
          <w:rFonts w:ascii="Verdana" w:eastAsia="Verdana" w:hAnsi="Verdana" w:cs="Verdana"/>
          <w:color w:val="424242"/>
        </w:rPr>
        <w:lastRenderedPageBreak/>
        <w:t>нав'язуючи якостей йому не притаманних і не властивих. Очужити, за Брехтом, означає "позбавити подію чи характер усього очевидного, знайомого, зрозумілого і збудити, відтак, здивування і зацікавленність". Вперше V-ефект було викори</w:t>
      </w:r>
      <w:r>
        <w:rPr>
          <w:rFonts w:ascii="Verdana" w:eastAsia="Verdana" w:hAnsi="Verdana" w:cs="Verdana"/>
          <w:color w:val="424242"/>
        </w:rPr>
        <w:t>стано у п'єсі "Що цей солдат, що інший", а на сцені втілено у постановці п'єси "Круглоголові й гостроголові" (1934 р.). В подальшому, цей принцип стає провідним в усіх виставах "Берлінського ансамбля", який Брехт створив після повернення з еміграції у 1949</w:t>
      </w:r>
      <w:r>
        <w:rPr>
          <w:rFonts w:ascii="Verdana" w:eastAsia="Verdana" w:hAnsi="Verdana" w:cs="Verdana"/>
          <w:color w:val="424242"/>
        </w:rPr>
        <w:t>р.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Брехт прагнув викликати не співпереживання героям, а аналітичний підхід до їх вчинків, критичне сприйняття тих умов, у яких доводиться діяти героям. У статті "Короткий опис нової техніки акторського мистецтва, викликаної ефектом відчуження"(1940) він пи</w:t>
      </w:r>
      <w:r>
        <w:rPr>
          <w:rFonts w:ascii="Verdana" w:eastAsia="Verdana" w:hAnsi="Verdana" w:cs="Verdana"/>
          <w:color w:val="424242"/>
        </w:rPr>
        <w:t>сав: "Головна перевага епічного театру з його ефектом відчуження, єдина мета якого - відображення світу, що має бути змінений, це - його природність, його земний характер і його відмова від будь-якої містики, котра з давніх-давен властива звичайному театро</w:t>
      </w:r>
      <w:r>
        <w:rPr>
          <w:rFonts w:ascii="Verdana" w:eastAsia="Verdana" w:hAnsi="Verdana" w:cs="Verdana"/>
          <w:color w:val="424242"/>
        </w:rPr>
        <w:t xml:space="preserve">ві". Брехт заперечував перевтілювання в образ, він був проти створення ілюзій дійсності в театрі, навіть під час гри актор повинен був залишатися собою. В епічному театрі руйнується "четверта стіна", яка відокремлює глядача від акторів, від глядача нічого </w:t>
      </w:r>
      <w:r>
        <w:rPr>
          <w:rFonts w:ascii="Verdana" w:eastAsia="Verdana" w:hAnsi="Verdana" w:cs="Verdana"/>
          <w:color w:val="424242"/>
        </w:rPr>
        <w:t>не приховують: він стає свідком зміни декорацій, переміщення героїв, тощо. Зникає ілюзія замкненності дії, ілюзія "підглядання", зникає враження незадіяності глядача у процесі, який відбувається на сцені. Події історизуються і соціально визначаються оточен</w:t>
      </w:r>
      <w:r>
        <w:rPr>
          <w:rFonts w:ascii="Verdana" w:eastAsia="Verdana" w:hAnsi="Verdana" w:cs="Verdana"/>
          <w:color w:val="424242"/>
        </w:rPr>
        <w:t>ням.7 Історизувати, відтворити події і образи як історичну минущість також означає їх очужити. Автор організовує фабулу таким чином, що створюються не конкретні, а "загальні" ситуації, в яких людина виступає просто людиною, людиною, якою вона була і є прот</w:t>
      </w:r>
      <w:r>
        <w:rPr>
          <w:rFonts w:ascii="Verdana" w:eastAsia="Verdana" w:hAnsi="Verdana" w:cs="Verdana"/>
          <w:color w:val="424242"/>
        </w:rPr>
        <w:t>ягом різних епох. Наглядно демонструється, що можуть змінитися обставини й оточення, але не людина. Дія переноситься в різні часи, в різні ситуації й до різних персонажів, автор протиставляє й зіставляє різні події.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b/>
          <w:color w:val="424242"/>
        </w:rPr>
      </w:pPr>
      <w:r>
        <w:rPr>
          <w:rFonts w:ascii="Verdana" w:eastAsia="Verdana" w:hAnsi="Verdana" w:cs="Verdana"/>
          <w:b/>
          <w:color w:val="424242"/>
        </w:rPr>
        <w:t>13. Порівняльна характеристика епічної т</w:t>
      </w:r>
      <w:r>
        <w:rPr>
          <w:rFonts w:ascii="Verdana" w:eastAsia="Verdana" w:hAnsi="Verdana" w:cs="Verdana"/>
          <w:b/>
          <w:color w:val="424242"/>
        </w:rPr>
        <w:t>а драматичної форми театру.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Розмежовуючи драматичний та епічний види театру, Б. Брехт наголошував, що ця схема вказує не на абсолютне протистояння двох форм театру, а переважно на зміщення акцентів. На його думку, у рамках кожної з цих форм театру можна ві</w:t>
      </w:r>
      <w:r>
        <w:rPr>
          <w:rFonts w:ascii="Verdana" w:eastAsia="Verdana" w:hAnsi="Verdana" w:cs="Verdana"/>
          <w:color w:val="424242"/>
        </w:rPr>
        <w:t>ддати перевагу чуттєво-сугестивному чи суто раціональному.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ФОРМИ І ОЗНАКИ ТЕАТРІВ</w:t>
      </w:r>
    </w:p>
    <w:tbl>
      <w:tblPr>
        <w:tblStyle w:val="a6"/>
        <w:tblW w:w="9115" w:type="dxa"/>
        <w:tblInd w:w="-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115"/>
        <w:gridCol w:w="5000"/>
      </w:tblGrid>
      <w:tr w:rsidR="009A3B05">
        <w:trPr>
          <w:trHeight w:val="590"/>
        </w:trPr>
        <w:tc>
          <w:tcPr>
            <w:tcW w:w="4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05" w:rsidRDefault="00897262">
            <w:pPr>
              <w:spacing w:before="160" w:after="160"/>
              <w:ind w:left="160" w:right="160"/>
              <w:jc w:val="center"/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  <w:t>Драматична форма театру</w:t>
            </w:r>
          </w:p>
        </w:tc>
        <w:tc>
          <w:tcPr>
            <w:tcW w:w="5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05" w:rsidRDefault="00897262">
            <w:pPr>
              <w:spacing w:before="160" w:after="160"/>
              <w:ind w:left="160" w:right="160"/>
              <w:jc w:val="center"/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  <w:t>Епічна форма театру</w:t>
            </w:r>
          </w:p>
        </w:tc>
      </w:tr>
      <w:tr w:rsidR="009A3B05">
        <w:trPr>
          <w:trHeight w:val="590"/>
        </w:trPr>
        <w:tc>
          <w:tcPr>
            <w:tcW w:w="4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05" w:rsidRDefault="00897262">
            <w:pPr>
              <w:spacing w:before="160" w:after="160"/>
              <w:ind w:left="160" w:right="160"/>
              <w:jc w:val="center"/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  <w:t>В основі - дія</w:t>
            </w:r>
          </w:p>
        </w:tc>
        <w:tc>
          <w:tcPr>
            <w:tcW w:w="5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05" w:rsidRDefault="00897262">
            <w:pPr>
              <w:spacing w:before="160" w:after="160"/>
              <w:ind w:left="160" w:right="160"/>
              <w:jc w:val="center"/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  <w:t>В основі - розповідь про дію</w:t>
            </w:r>
          </w:p>
        </w:tc>
      </w:tr>
      <w:tr w:rsidR="009A3B05">
        <w:trPr>
          <w:trHeight w:val="920"/>
        </w:trPr>
        <w:tc>
          <w:tcPr>
            <w:tcW w:w="4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05" w:rsidRDefault="00897262">
            <w:pPr>
              <w:spacing w:before="160" w:after="160"/>
              <w:ind w:left="160" w:right="160"/>
              <w:jc w:val="center"/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  <w:lastRenderedPageBreak/>
              <w:t>Зображувала життєві події, явища, конфлікти</w:t>
            </w:r>
          </w:p>
        </w:tc>
        <w:tc>
          <w:tcPr>
            <w:tcW w:w="5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05" w:rsidRDefault="00897262">
            <w:pPr>
              <w:spacing w:before="160" w:after="160"/>
              <w:ind w:left="160" w:right="160"/>
              <w:jc w:val="center"/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  <w:t>Зображувала саме буття, загальні закономірності</w:t>
            </w:r>
          </w:p>
        </w:tc>
      </w:tr>
      <w:tr w:rsidR="009A3B05">
        <w:trPr>
          <w:trHeight w:val="1250"/>
        </w:trPr>
        <w:tc>
          <w:tcPr>
            <w:tcW w:w="4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05" w:rsidRDefault="00897262">
            <w:pPr>
              <w:spacing w:before="160" w:after="160"/>
              <w:ind w:left="160" w:right="160"/>
              <w:jc w:val="center"/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  <w:t>Залучала глядача до подій</w:t>
            </w:r>
          </w:p>
        </w:tc>
        <w:tc>
          <w:tcPr>
            <w:tcW w:w="5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05" w:rsidRDefault="00897262">
            <w:pPr>
              <w:spacing w:before="160" w:after="160"/>
              <w:ind w:left="160" w:right="160"/>
              <w:jc w:val="center"/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  <w:t>Ставила глядача в позицію спостерігача, змушувала замислюватись над подіями</w:t>
            </w:r>
          </w:p>
        </w:tc>
      </w:tr>
      <w:tr w:rsidR="009A3B05">
        <w:trPr>
          <w:trHeight w:val="1580"/>
        </w:trPr>
        <w:tc>
          <w:tcPr>
            <w:tcW w:w="4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05" w:rsidRDefault="00897262">
            <w:pPr>
              <w:spacing w:before="160" w:after="160"/>
              <w:ind w:left="160" w:right="160"/>
              <w:jc w:val="center"/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  <w:t>Зверталася до почуттів, змушувала співпереживати (емоційно-експресивне начало)</w:t>
            </w:r>
          </w:p>
        </w:tc>
        <w:tc>
          <w:tcPr>
            <w:tcW w:w="5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05" w:rsidRDefault="00897262">
            <w:pPr>
              <w:spacing w:before="160" w:after="160"/>
              <w:ind w:left="160" w:right="160"/>
              <w:jc w:val="center"/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  <w:t>Зверталася до розуму, спонукала робити висновки, узагальнення (інтелектуально-аналітичне начало)</w:t>
            </w:r>
          </w:p>
        </w:tc>
      </w:tr>
      <w:tr w:rsidR="009A3B05">
        <w:trPr>
          <w:trHeight w:val="1250"/>
        </w:trPr>
        <w:tc>
          <w:tcPr>
            <w:tcW w:w="4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05" w:rsidRDefault="00897262">
            <w:pPr>
              <w:spacing w:before="160" w:after="160"/>
              <w:ind w:left="160" w:right="160"/>
              <w:jc w:val="center"/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  <w:t>Використовувала традиційну поетику</w:t>
            </w:r>
          </w:p>
        </w:tc>
        <w:tc>
          <w:tcPr>
            <w:tcW w:w="5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05" w:rsidRDefault="00897262">
            <w:pPr>
              <w:spacing w:before="160" w:after="160"/>
              <w:ind w:left="160" w:right="160"/>
              <w:jc w:val="center"/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  <w:t>Використовувала нетрадиційну поетику (притчевість, "ефект відчуження")</w:t>
            </w:r>
          </w:p>
        </w:tc>
      </w:tr>
      <w:tr w:rsidR="009A3B05">
        <w:trPr>
          <w:trHeight w:val="920"/>
        </w:trPr>
        <w:tc>
          <w:tcPr>
            <w:tcW w:w="4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05" w:rsidRDefault="00897262">
            <w:pPr>
              <w:spacing w:before="160" w:after="160"/>
              <w:ind w:left="160" w:right="160"/>
              <w:jc w:val="center"/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  <w:t>Збуджувала інтерес до розв´язки</w:t>
            </w:r>
          </w:p>
        </w:tc>
        <w:tc>
          <w:tcPr>
            <w:tcW w:w="5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05" w:rsidRDefault="00897262">
            <w:pPr>
              <w:spacing w:before="160" w:after="160"/>
              <w:ind w:left="160" w:right="160"/>
              <w:jc w:val="center"/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6"/>
                <w:szCs w:val="26"/>
              </w:rPr>
              <w:t>Збуджувала інтерес до розвитку подій, нерозв´язаних конфліктів</w:t>
            </w:r>
          </w:p>
        </w:tc>
      </w:tr>
    </w:tbl>
    <w:p w:rsidR="009A3B05" w:rsidRDefault="009A3B05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b/>
          <w:color w:val="424242"/>
        </w:rPr>
      </w:pP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b/>
          <w:color w:val="424242"/>
        </w:rPr>
      </w:pPr>
      <w:r>
        <w:rPr>
          <w:rFonts w:ascii="Verdana" w:eastAsia="Verdana" w:hAnsi="Verdana" w:cs="Verdana"/>
          <w:b/>
          <w:color w:val="424242"/>
        </w:rPr>
        <w:t>14. Спосіб акторського існування у епічному театрі Б.Брехта.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Найпримітивнішим праобразом свого театру Брехт вважав вуличну сцену, коли свідок якоїсь події розповідає про неї тим, хто її не бачив. Тоді оповідач використовує ті самі принципи акторської гри, що і актори брехтівського епічного театру.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Актор лише показує</w:t>
      </w:r>
      <w:r>
        <w:rPr>
          <w:rFonts w:ascii="Verdana" w:eastAsia="Verdana" w:hAnsi="Verdana" w:cs="Verdana"/>
          <w:color w:val="424242"/>
        </w:rPr>
        <w:t xml:space="preserve"> образ, лише цитує текст, лише повторює реальну подію.5 Граючи героя актор повинен одночасно продемонструвати й своє ставлення до нього. Глядач повинен був побачити не Матінку Кураж у виконанні Єлени Вайгель, а Єлену Вайгель, яка грала Матінку Кураж.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lastRenderedPageBreak/>
        <w:t>Брехт</w:t>
      </w:r>
      <w:r>
        <w:rPr>
          <w:rFonts w:ascii="Verdana" w:eastAsia="Verdana" w:hAnsi="Verdana" w:cs="Verdana"/>
          <w:color w:val="424242"/>
        </w:rPr>
        <w:t xml:space="preserve"> заперечував перевтілювання в образ, він був проти створення ілюзій дійсності в театрі, навіть під час гри актор повинен був залишатися собою.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В епічному театрі руйнується "четверта стіна", яка відокремлює глядача від акторів, від глядача нічого не прихову</w:t>
      </w:r>
      <w:r>
        <w:rPr>
          <w:rFonts w:ascii="Verdana" w:eastAsia="Verdana" w:hAnsi="Verdana" w:cs="Verdana"/>
          <w:color w:val="424242"/>
        </w:rPr>
        <w:t>ють: він стає свідком зміни декорацій, переміщення героїв, тощо. Зникає ілюзія замкненності дії, ілюзія "підглядання", зникає враження незадіяності глядача у процесі, який відбувається на сцені.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він вводить до п’єси “зонги” – пісні-монологи героя або автор</w:t>
      </w:r>
      <w:r>
        <w:rPr>
          <w:rFonts w:ascii="Verdana" w:eastAsia="Verdana" w:hAnsi="Verdana" w:cs="Verdana"/>
          <w:color w:val="424242"/>
        </w:rPr>
        <w:t>а-оповідача. Загалом зонг – це пісня баладного типу на злободенну тему, ритмізований монолог, чи сольна пісня, функція якої – пряме звернення до глядача.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b/>
          <w:color w:val="424242"/>
        </w:rPr>
      </w:pPr>
      <w:r>
        <w:rPr>
          <w:rFonts w:ascii="Verdana" w:eastAsia="Verdana" w:hAnsi="Verdana" w:cs="Verdana"/>
          <w:b/>
          <w:color w:val="424242"/>
        </w:rPr>
        <w:t>15. Актор у сценічній практиці Єжи Гротовського.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Ґротовський мріяв про актора, здатного подолати роздв</w:t>
      </w:r>
      <w:r>
        <w:rPr>
          <w:rFonts w:ascii="Verdana" w:eastAsia="Verdana" w:hAnsi="Verdana" w:cs="Verdana"/>
          <w:color w:val="424242"/>
        </w:rPr>
        <w:t>оєність тіла й духу і грати всім своїм єством, досягаючи спонтанності, повноти й цілісності. Останні тридцять років життя режисер, відійшовши від публічної театральної роботи, досліджував прадавні ритуали, провадив тілесні й духовні практики самопізнання.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Він справляв невимовний уплив на акторів, знав точно те, чого хотів досягти. Ґротовський належав до режисерів-диктаторів. Актори ставали пластиліном у його руках».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З методик Ґротовського випливає постійне духовне зростання актора поєднав багато гранну сцен</w:t>
      </w:r>
      <w:r>
        <w:rPr>
          <w:rFonts w:ascii="Verdana" w:eastAsia="Verdana" w:hAnsi="Verdana" w:cs="Verdana"/>
          <w:color w:val="424242"/>
        </w:rPr>
        <w:t>ічну практику з процесом пізнання Людини. Режисер постійно уточнює: для нього, як і для акторів його театру, театр – лише засіб для того, щоб актор переборов власну розірваність.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Через спів, танець, ритм, структуровані елементи рухів, фізичну дію, давні те</w:t>
      </w:r>
      <w:r>
        <w:rPr>
          <w:rFonts w:ascii="Verdana" w:eastAsia="Verdana" w:hAnsi="Verdana" w:cs="Verdana"/>
          <w:color w:val="424242"/>
        </w:rPr>
        <w:t>ксти та їх мотиви Гротовський разом із молодими акторами з різних країн шукав у природі їх нього акторського єствате, що спільне для всіх людей, що існувало до того, як виникли різні культури і мови – єдине психологічне поле людини, її праджерело, шукавте,</w:t>
      </w:r>
      <w:r>
        <w:rPr>
          <w:rFonts w:ascii="Verdana" w:eastAsia="Verdana" w:hAnsi="Verdana" w:cs="Verdana"/>
          <w:color w:val="424242"/>
        </w:rPr>
        <w:t xml:space="preserve"> що було, за його словами, до Вавилонської вежі, шукав Спільне, а не Відмінне.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b/>
          <w:color w:val="424242"/>
        </w:rPr>
      </w:pPr>
      <w:r>
        <w:rPr>
          <w:rFonts w:ascii="Verdana" w:eastAsia="Verdana" w:hAnsi="Verdana" w:cs="Verdana"/>
          <w:b/>
          <w:color w:val="424242"/>
        </w:rPr>
        <w:t>16. Охарактеризуйте поняття «актор-святий» з точки зору практики театру Єжи Гротовського.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Від моменту, коли актор не демонструє власне тіло, набиваючи йому ціну, а звільняє його</w:t>
      </w:r>
      <w:r>
        <w:rPr>
          <w:rFonts w:ascii="Verdana" w:eastAsia="Verdana" w:hAnsi="Verdana" w:cs="Verdana"/>
          <w:color w:val="424242"/>
        </w:rPr>
        <w:t xml:space="preserve"> від будь-якого опору стосовно духовних імпульсів, коли спалює його, коли неначе знищує, він уже не продає себе, перестаючи бути актором-куртизаном, а приносить у жертву, повторює жест покути, стає актором-святим.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lastRenderedPageBreak/>
        <w:t>Різниця між технікою актора-куртизана й ак</w:t>
      </w:r>
      <w:r>
        <w:rPr>
          <w:rFonts w:ascii="Verdana" w:eastAsia="Verdana" w:hAnsi="Verdana" w:cs="Verdana"/>
          <w:color w:val="424242"/>
        </w:rPr>
        <w:t>тора-«святого» на практиці полягає у тому самому, що різниця між умінням куртизанки віддаватися та актом, народженим справжнім коханням, а це означає – самопожертвою. У другому випадку, найважливішому, є можливість позбутися всього того, що заважає перейти</w:t>
      </w:r>
      <w:r>
        <w:rPr>
          <w:rFonts w:ascii="Verdana" w:eastAsia="Verdana" w:hAnsi="Verdana" w:cs="Verdana"/>
          <w:color w:val="424242"/>
        </w:rPr>
        <w:t xml:space="preserve"> межі уяви. У першому випадку йдеться лише про набуття більшої технічної досконалості, у другому– про подолання бар’єрів і внутрішньої заблокованості. У першому випадку найважливішим є існування тіла, у другому – його, так би мовити, не існування. Тому в т</w:t>
      </w:r>
      <w:r>
        <w:rPr>
          <w:rFonts w:ascii="Verdana" w:eastAsia="Verdana" w:hAnsi="Verdana" w:cs="Verdana"/>
          <w:color w:val="424242"/>
        </w:rPr>
        <w:t xml:space="preserve">акому театрі глядач необхідний так само, як потрібен священик, для того, щоб відбулася сповідь. Але священиком не може бути кожен, тому починається добір публіки. Трупа на сцені і трупа в залі. Глядач перетворюється на свідка, актор – на Перформера, грана </w:t>
      </w:r>
      <w:r>
        <w:rPr>
          <w:rFonts w:ascii="Verdana" w:eastAsia="Verdana" w:hAnsi="Verdana" w:cs="Verdana"/>
          <w:color w:val="424242"/>
        </w:rPr>
        <w:t>сцені – на містичний акт. Глядач присутній під час самооголення актора, коли той розповідає про свої страхи, бажання, комплекси, свою патологію.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b/>
          <w:color w:val="424242"/>
        </w:rPr>
      </w:pPr>
      <w:r>
        <w:rPr>
          <w:rFonts w:ascii="Verdana" w:eastAsia="Verdana" w:hAnsi="Verdana" w:cs="Verdana"/>
          <w:b/>
          <w:color w:val="424242"/>
        </w:rPr>
        <w:t>17. У чому полягає педагогіка Єжи Гротовського щодо виховання нового покоління акторів?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b/>
          <w:color w:val="424242"/>
        </w:rPr>
      </w:pPr>
      <w:r>
        <w:rPr>
          <w:rFonts w:ascii="Verdana" w:eastAsia="Verdana" w:hAnsi="Verdana" w:cs="Verdana"/>
          <w:b/>
          <w:color w:val="424242"/>
        </w:rPr>
        <w:t>18. Розуміння акторського мистецтва Лесем Курбасом.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b/>
          <w:color w:val="424242"/>
        </w:rPr>
      </w:pPr>
      <w:r>
        <w:rPr>
          <w:rFonts w:ascii="Verdana" w:eastAsia="Verdana" w:hAnsi="Verdana" w:cs="Verdana"/>
          <w:b/>
          <w:color w:val="424242"/>
        </w:rPr>
        <w:t>19. Поняття «Розумний Арлекін» у театральній практиці Леся Курбаса.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Поняття «розумний арлекін». Курбас вважав, що існує необхідність створення нового актора прогресивного театру, актора, що постійно знахо</w:t>
      </w:r>
      <w:r>
        <w:rPr>
          <w:rFonts w:ascii="Verdana" w:eastAsia="Verdana" w:hAnsi="Verdana" w:cs="Verdana"/>
          <w:color w:val="424242"/>
        </w:rPr>
        <w:t>диться у творчому пошуку (перевагу режисер віддавав молоді через незаштампованість акторів-початківців). Поняття «розумний арлекін» включає в себе декілька аспектів. Важливою властивістю ідеального актора, за Курбасом, є безперервне пізнання ним глибин вла</w:t>
      </w:r>
      <w:r>
        <w:rPr>
          <w:rFonts w:ascii="Verdana" w:eastAsia="Verdana" w:hAnsi="Verdana" w:cs="Verdana"/>
          <w:color w:val="424242"/>
        </w:rPr>
        <w:t>сного «я». Тут не може бути ніяких шаблонів і рамок, навпаки треба почати все з нуля та відмовитись від наслідування будь-яким прикладам. Ідеальний актор має бути освіченим в галузі світової літератури, біології, психології тощо, тобто він має бути свідоми</w:t>
      </w:r>
      <w:r>
        <w:rPr>
          <w:rFonts w:ascii="Verdana" w:eastAsia="Verdana" w:hAnsi="Verdana" w:cs="Verdana"/>
          <w:color w:val="424242"/>
        </w:rPr>
        <w:t>м на сцені. Особливо Курбас зауважував, що актор має вміти думати під час гри. Він також вважав, що актору треба взяти на себе ще й роль митця-вченого. Найважливіші вміння для актора – існування в заданому ритмі, відпрацьований жест (його витонченість, від</w:t>
      </w:r>
      <w:r>
        <w:rPr>
          <w:rFonts w:ascii="Verdana" w:eastAsia="Verdana" w:hAnsi="Verdana" w:cs="Verdana"/>
          <w:color w:val="424242"/>
        </w:rPr>
        <w:t>сутність в ньому будь-чого випадкового), виразне слово. На сьогоднішній день харківські театри в своїй переважній більшості знаходяться в занепаді. Однією з причин цього явища є незнання чи небажання акторів та режисерів використовувати надбання великих ми</w:t>
      </w:r>
      <w:r>
        <w:rPr>
          <w:rFonts w:ascii="Verdana" w:eastAsia="Verdana" w:hAnsi="Verdana" w:cs="Verdana"/>
          <w:color w:val="424242"/>
        </w:rPr>
        <w:t>тців театру минулого, зокрема Леся Курбаса.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b/>
          <w:color w:val="424242"/>
        </w:rPr>
      </w:pPr>
      <w:r>
        <w:rPr>
          <w:rFonts w:ascii="Verdana" w:eastAsia="Verdana" w:hAnsi="Verdana" w:cs="Verdana"/>
          <w:b/>
          <w:color w:val="424242"/>
        </w:rPr>
        <w:t>20. Глядач як необхідний елемент виникнення театру.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b/>
          <w:color w:val="424242"/>
        </w:rPr>
      </w:pPr>
      <w:r>
        <w:rPr>
          <w:rFonts w:ascii="Verdana" w:eastAsia="Verdana" w:hAnsi="Verdana" w:cs="Verdana"/>
          <w:b/>
          <w:color w:val="424242"/>
        </w:rPr>
        <w:t>21. Особливості інтеракції глядача та актора.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b/>
          <w:color w:val="424242"/>
        </w:rPr>
      </w:pPr>
      <w:r>
        <w:rPr>
          <w:rFonts w:ascii="Verdana" w:eastAsia="Verdana" w:hAnsi="Verdana" w:cs="Verdana"/>
          <w:b/>
          <w:color w:val="424242"/>
        </w:rPr>
        <w:t>22. Чи впливає сценічний простір на акторське виконання? Відповідь обґрунтуйте.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b/>
          <w:color w:val="424242"/>
        </w:rPr>
      </w:pPr>
      <w:r>
        <w:rPr>
          <w:rFonts w:ascii="Verdana" w:eastAsia="Verdana" w:hAnsi="Verdana" w:cs="Verdana"/>
          <w:b/>
          <w:color w:val="424242"/>
        </w:rPr>
        <w:lastRenderedPageBreak/>
        <w:t>23. Різновиди простору в театрі.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Для здійснення театральної постановки потрібні певні умови, певний простір, в якому будуть діяти актори і розташовуватися глядачі. У кожному театрі-в спеціально побудованому будинку, на площі, де виступають пересувні трупи, в цирку, на естраді - усюди закл</w:t>
      </w:r>
      <w:r>
        <w:rPr>
          <w:rFonts w:ascii="Verdana" w:eastAsia="Verdana" w:hAnsi="Verdana" w:cs="Verdana"/>
          <w:color w:val="424242"/>
        </w:rPr>
        <w:t>адені простору залу для глядачів і сцени. Від того, як співвідносяться ці два простори, яким чином визначена їх форма та інше, залежить характер взаємозв'язку між актором і глядачем, умови сприйняття вистави Формоутворення зорових місць і сценічного майдан</w:t>
      </w:r>
      <w:r>
        <w:rPr>
          <w:rFonts w:ascii="Verdana" w:eastAsia="Verdana" w:hAnsi="Verdana" w:cs="Verdana"/>
          <w:color w:val="424242"/>
        </w:rPr>
        <w:t xml:space="preserve">чика визначається не тільки соціальними та естетичними вимогами даної епохи, але й творчими особливостями художніх напрямків , затвердилися на даному етапі розвитку. Ставлення обох просторів один до одного, способи їх поєднання і складають предмет історії </w:t>
      </w:r>
      <w:r>
        <w:rPr>
          <w:rFonts w:ascii="Verdana" w:eastAsia="Verdana" w:hAnsi="Verdana" w:cs="Verdana"/>
          <w:color w:val="424242"/>
        </w:rPr>
        <w:t>театральної сцени.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Глядацьке і сценічне простору в сукупності складають театральний простір. В основі будь-якої форми театрального простору лежить два принципу розташування акторів і глядачів по відношенню один до одного: осьової і центровий. У осьовому ви</w:t>
      </w:r>
      <w:r>
        <w:rPr>
          <w:rFonts w:ascii="Verdana" w:eastAsia="Verdana" w:hAnsi="Verdana" w:cs="Verdana"/>
          <w:color w:val="424242"/>
        </w:rPr>
        <w:t>рішенні театру сценічний майданчик розташовується перед глядачами фронтально і вони знаходяться як би на одній осі з виконавцями. У центровому або, як ще називають, променевому - місця для глядачів оточують сцену з трьох або чотирьох сторін.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Основоположним</w:t>
      </w:r>
      <w:r>
        <w:rPr>
          <w:rFonts w:ascii="Verdana" w:eastAsia="Verdana" w:hAnsi="Verdana" w:cs="Verdana"/>
          <w:color w:val="424242"/>
        </w:rPr>
        <w:t xml:space="preserve"> для всіх видів сцен є і спосіб поєднання обох просторів. Тут також можуть бути тільки два рішення: або чіткий поділ обсягу сцени і залу для глядачів, або часткове або повне їх злиття в єдиному, нерозділеному просторі. Інакше кажучи, в одному варіанті зал </w:t>
      </w:r>
      <w:r>
        <w:rPr>
          <w:rFonts w:ascii="Verdana" w:eastAsia="Verdana" w:hAnsi="Verdana" w:cs="Verdana"/>
          <w:color w:val="424242"/>
        </w:rPr>
        <w:t>для глядачів і сцена поміщаються як би в різних приміщеннях, дотичних один з одним, в іншому - і зал, і сцена розташовуються в єдиному просторовому обсязі.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Залежно від названих рішень можна досить точно зробити класифікацію різних форм сцени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Сценічний майд</w:t>
      </w:r>
      <w:r>
        <w:rPr>
          <w:rFonts w:ascii="Verdana" w:eastAsia="Verdana" w:hAnsi="Verdana" w:cs="Verdana"/>
          <w:color w:val="424242"/>
        </w:rPr>
        <w:t xml:space="preserve">анчик, обмежена з усіх боків стінами, одна з яких має широкий отвір, звернене до залу для глядачів, називається </w:t>
      </w:r>
      <w:r>
        <w:rPr>
          <w:rFonts w:ascii="Verdana" w:eastAsia="Verdana" w:hAnsi="Verdana" w:cs="Verdana"/>
          <w:b/>
          <w:color w:val="424242"/>
        </w:rPr>
        <w:t>сценою-коробкою</w:t>
      </w:r>
      <w:r>
        <w:rPr>
          <w:rFonts w:ascii="Verdana" w:eastAsia="Verdana" w:hAnsi="Verdana" w:cs="Verdana"/>
          <w:color w:val="424242"/>
        </w:rPr>
        <w:t>. Місця для глядачів розташовані перед сценою за її фронту в межах нормальної видимості ігрового майданчика. Таким чином, сцена-к</w:t>
      </w:r>
      <w:r>
        <w:rPr>
          <w:rFonts w:ascii="Verdana" w:eastAsia="Verdana" w:hAnsi="Verdana" w:cs="Verdana"/>
          <w:color w:val="424242"/>
        </w:rPr>
        <w:t>оробка відноситься до осьового типу театру, з різким поділом обох просторів. Для сцени-коробки характерно закрите сценічний простір, і тому вона належить до категорії закритих сцен. Сцена, у якій розміри портального отвору збігаються з шириною і висотою за</w:t>
      </w:r>
      <w:r>
        <w:rPr>
          <w:rFonts w:ascii="Verdana" w:eastAsia="Verdana" w:hAnsi="Verdana" w:cs="Verdana"/>
          <w:color w:val="424242"/>
        </w:rPr>
        <w:t>лу для глядачів, є різновидом коробки.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b/>
          <w:color w:val="424242"/>
        </w:rPr>
        <w:t>Сцена-арена</w:t>
      </w:r>
      <w:r>
        <w:rPr>
          <w:rFonts w:ascii="Verdana" w:eastAsia="Verdana" w:hAnsi="Verdana" w:cs="Verdana"/>
          <w:color w:val="424242"/>
        </w:rPr>
        <w:t xml:space="preserve"> має довільну за формою, але частіше круглу площадку, навколо якої розташовані глядацькі місця. Сцена-арена являє собою типовий приклад центрового театру. Простору сцени і залу тут злиті воєдино.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b/>
          <w:color w:val="424242"/>
        </w:rPr>
        <w:t>Просторова</w:t>
      </w:r>
      <w:r>
        <w:rPr>
          <w:rFonts w:ascii="Verdana" w:eastAsia="Verdana" w:hAnsi="Verdana" w:cs="Verdana"/>
          <w:b/>
          <w:color w:val="424242"/>
        </w:rPr>
        <w:t xml:space="preserve"> сцена</w:t>
      </w:r>
      <w:r>
        <w:rPr>
          <w:rFonts w:ascii="Verdana" w:eastAsia="Verdana" w:hAnsi="Verdana" w:cs="Verdana"/>
          <w:color w:val="424242"/>
        </w:rPr>
        <w:t xml:space="preserve"> - це власне один з видів арени і теж відноситься до центровому типом театру. На відміну від арени, майданчик просторової сцени оточена місцями для глядачів не з усіх боків, а тільки частково, з невеликим кутом </w:t>
      </w:r>
      <w:r>
        <w:rPr>
          <w:rFonts w:ascii="Verdana" w:eastAsia="Verdana" w:hAnsi="Verdana" w:cs="Verdana"/>
          <w:color w:val="424242"/>
        </w:rPr>
        <w:lastRenderedPageBreak/>
        <w:t>охоплення. Залежно від рішення просторо</w:t>
      </w:r>
      <w:r>
        <w:rPr>
          <w:rFonts w:ascii="Verdana" w:eastAsia="Verdana" w:hAnsi="Verdana" w:cs="Verdana"/>
          <w:color w:val="424242"/>
        </w:rPr>
        <w:t>ва сцена може бути і осьової і центровий. У сучасних рішеннях для досягнення більшої універсальності сценічного простору просторова сцена часто поєднується зі сценою-коробкою. Арена і просторова сцена належать до сцен відкритого типу і часто називаються ві</w:t>
      </w:r>
      <w:r>
        <w:rPr>
          <w:rFonts w:ascii="Verdana" w:eastAsia="Verdana" w:hAnsi="Verdana" w:cs="Verdana"/>
          <w:color w:val="424242"/>
        </w:rPr>
        <w:t>дкритими сценами.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b/>
          <w:color w:val="424242"/>
        </w:rPr>
        <w:t>Кільцева сцена буває двох типів: закрита і відкрита.</w:t>
      </w:r>
      <w:r>
        <w:rPr>
          <w:rFonts w:ascii="Verdana" w:eastAsia="Verdana" w:hAnsi="Verdana" w:cs="Verdana"/>
          <w:color w:val="424242"/>
        </w:rPr>
        <w:t xml:space="preserve"> У принципі це сценічний майданчик, виконана у вигляді рухомого або нерухомого кільця, усередині якого знаходяться місця для глядачів. Більша частина цього кільця може бути прихована від</w:t>
      </w:r>
      <w:r>
        <w:rPr>
          <w:rFonts w:ascii="Verdana" w:eastAsia="Verdana" w:hAnsi="Verdana" w:cs="Verdana"/>
          <w:color w:val="424242"/>
        </w:rPr>
        <w:t xml:space="preserve"> глядачів стінами, і тоді кільце використовується як один із способів механізації сцени-коробки. У найбільш чистому вигляді кільцева сцена не розділяється з глядацьким залом, перебуваючи з ним в єдиному просторі. Кільцева сцена відноситься «розряду осьових</w:t>
      </w:r>
      <w:r>
        <w:rPr>
          <w:rFonts w:ascii="Verdana" w:eastAsia="Verdana" w:hAnsi="Verdana" w:cs="Verdana"/>
          <w:color w:val="424242"/>
        </w:rPr>
        <w:t xml:space="preserve"> сцен.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 xml:space="preserve">Сутність </w:t>
      </w:r>
      <w:r>
        <w:rPr>
          <w:rFonts w:ascii="Verdana" w:eastAsia="Verdana" w:hAnsi="Verdana" w:cs="Verdana"/>
          <w:b/>
          <w:color w:val="424242"/>
        </w:rPr>
        <w:t>симультанної сцени</w:t>
      </w:r>
      <w:r>
        <w:rPr>
          <w:rFonts w:ascii="Verdana" w:eastAsia="Verdana" w:hAnsi="Verdana" w:cs="Verdana"/>
          <w:color w:val="424242"/>
        </w:rPr>
        <w:t xml:space="preserve"> полягає в одночасному показі різних місць дії на одній або декількох майданчиках, розташованих у залі для глядачів. Різноманітні композиції ігрових майданчиків та місць для глядачів не дозволяють віднести цю сцену до того</w:t>
      </w:r>
      <w:r>
        <w:rPr>
          <w:rFonts w:ascii="Verdana" w:eastAsia="Verdana" w:hAnsi="Verdana" w:cs="Verdana"/>
          <w:color w:val="424242"/>
        </w:rPr>
        <w:t xml:space="preserve"> чи іншого типу. Безсумнівно одне, що в цьому рішенні театрального простору досягається найбільш повне злиття сценічної та глядацької зон, межі яких часом важко визначити.</w:t>
      </w:r>
    </w:p>
    <w:p w:rsidR="009A3B05" w:rsidRDefault="00897262">
      <w:pPr>
        <w:shd w:val="clear" w:color="auto" w:fill="FFFFFF"/>
        <w:spacing w:before="220" w:after="0" w:line="288" w:lineRule="auto"/>
        <w:ind w:left="220" w:right="520"/>
        <w:jc w:val="center"/>
        <w:rPr>
          <w:rFonts w:ascii="Verdana" w:eastAsia="Verdana" w:hAnsi="Verdana" w:cs="Verdana"/>
          <w:color w:val="424242"/>
        </w:rPr>
      </w:pPr>
      <w:r>
        <w:rPr>
          <w:rFonts w:ascii="Verdana" w:eastAsia="Verdana" w:hAnsi="Verdana" w:cs="Verdana"/>
          <w:color w:val="424242"/>
        </w:rPr>
        <w:t>Всі існуючі форми театрального простору так чи інакше варіюють названі принципи взає</w:t>
      </w:r>
      <w:r>
        <w:rPr>
          <w:rFonts w:ascii="Verdana" w:eastAsia="Verdana" w:hAnsi="Verdana" w:cs="Verdana"/>
          <w:color w:val="424242"/>
        </w:rPr>
        <w:t>морозташування сценічного майданчика і місць для глядачів. Ці принципи простежуються від перших театральних споруд в Древній Греції до сучасних будівель.</w:t>
      </w:r>
    </w:p>
    <w:p w:rsidR="009A3B05" w:rsidRDefault="009A3B05">
      <w:pPr>
        <w:jc w:val="center"/>
        <w:rPr>
          <w:rFonts w:ascii="Times New Roman" w:eastAsia="Times New Roman" w:hAnsi="Times New Roman" w:cs="Times New Roman"/>
        </w:rPr>
      </w:pPr>
    </w:p>
    <w:p w:rsidR="009A3B05" w:rsidRDefault="009A3B05">
      <w:pPr>
        <w:jc w:val="center"/>
        <w:rPr>
          <w:rFonts w:ascii="Times New Roman" w:eastAsia="Times New Roman" w:hAnsi="Times New Roman" w:cs="Times New Roman"/>
        </w:rPr>
      </w:pPr>
    </w:p>
    <w:p w:rsidR="009A3B05" w:rsidRDefault="009A3B05">
      <w:pPr>
        <w:jc w:val="center"/>
        <w:rPr>
          <w:rFonts w:ascii="Times New Roman" w:eastAsia="Times New Roman" w:hAnsi="Times New Roman" w:cs="Times New Roman"/>
        </w:rPr>
      </w:pPr>
    </w:p>
    <w:p w:rsidR="009A3B05" w:rsidRDefault="009A3B05">
      <w:pPr>
        <w:jc w:val="center"/>
        <w:rPr>
          <w:rFonts w:ascii="Times New Roman" w:eastAsia="Times New Roman" w:hAnsi="Times New Roman" w:cs="Times New Roman"/>
        </w:rPr>
      </w:pPr>
    </w:p>
    <w:sectPr w:rsidR="009A3B05">
      <w:pgSz w:w="16838" w:h="11906"/>
      <w:pgMar w:top="709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</w:compat>
  <w:rsids>
    <w:rsidRoot w:val="009A3B05"/>
    <w:rsid w:val="00897262"/>
    <w:rsid w:val="009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NfMDw9cY0" TargetMode="External"/><Relationship Id="rId13" Type="http://schemas.openxmlformats.org/officeDocument/2006/relationships/hyperlink" Target="https://www.youtube.com/watch?v=CcVATTgseQo" TargetMode="External"/><Relationship Id="rId18" Type="http://schemas.openxmlformats.org/officeDocument/2006/relationships/hyperlink" Target="http://www.etnolog.org.ua/pdf/e-biblioteka/mystectv/teatr/stanislavskyi/tom4.pdf?fbclid=IwAR1msdSnOsTd_2wRoEnI1IPjfYwJ-Dn0bJvflttEp1MHcQfoYa0UK-179oE" TargetMode="External"/><Relationship Id="rId26" Type="http://schemas.openxmlformats.org/officeDocument/2006/relationships/hyperlink" Target="https://uk.wikipedia.org/wiki/%D0%9C%D0%B5%D1%94%D1%80%D0%B3%D0%BE%D0%BB%D1%8C%D0%B4_%D0%92%D1%81%D0%B5%D0%B2%D0%BE%D0%BB%D0%BE%D0%B4_%D0%95%D0%BC%D1%96%D0%BB%D1%8C%D0%BE%D0%B2%D0%B8%D1%8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N1uvSMkq8M" TargetMode="External"/><Relationship Id="rId34" Type="http://schemas.openxmlformats.org/officeDocument/2006/relationships/hyperlink" Target="http://www.wysotsky.com/0009/025.htm" TargetMode="External"/><Relationship Id="rId7" Type="http://schemas.openxmlformats.org/officeDocument/2006/relationships/hyperlink" Target="https://www.youtube.com/watch?v=2RW59Gyz4IE&amp;fbclid=IwAR0ozUg7kLOIlJFZVKbZSCcnKhjgTnPOitUua9M_gP3h4K-TVXn2R9jBs50" TargetMode="External"/><Relationship Id="rId12" Type="http://schemas.openxmlformats.org/officeDocument/2006/relationships/hyperlink" Target="https://www.youtube.com/watch?v=dunz2xAMTlo&amp;fbclid=IwAR0wzzm07yi3YoheRrxpObTog-ZGdbEFur7A7MdioX0hInVoP5c0EcQIJ-0" TargetMode="External"/><Relationship Id="rId17" Type="http://schemas.openxmlformats.org/officeDocument/2006/relationships/hyperlink" Target="https://www.youtube.com/watch?v=6f3h24YRkZ0&amp;t=870s" TargetMode="External"/><Relationship Id="rId25" Type="http://schemas.openxmlformats.org/officeDocument/2006/relationships/hyperlink" Target="https://uk.wikipedia.org/wiki/%D0%9C%D0%B5%D1%94%D1%80%D0%B3%D0%BE%D0%BB%D1%8C%D0%B4_%D0%92%D1%81%D0%B5%D0%B2%D0%BE%D0%BB%D0%BE%D0%B4_%D0%95%D0%BC%D1%96%D0%BB%D1%8C%D0%BE%D0%B2%D0%B8%D1%87" TargetMode="External"/><Relationship Id="rId33" Type="http://schemas.openxmlformats.org/officeDocument/2006/relationships/hyperlink" Target="https://uk.wikipedia.org/wiki/%D0%96%D0%B0%D0%BD-%D0%9B%D1%83%D1%97_%D0%91%D0%B0%D1%80%D1%80%D0%BE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nU-ToaWVD6c" TargetMode="External"/><Relationship Id="rId20" Type="http://schemas.openxmlformats.org/officeDocument/2006/relationships/hyperlink" Target="https://www.youtube.com/watch?v=BZM04VgW9RY" TargetMode="External"/><Relationship Id="rId29" Type="http://schemas.openxmlformats.org/officeDocument/2006/relationships/hyperlink" Target="https://www.youtube.com/watch?v=U90PMQI6ScE&amp;list=PLh2BoZBErZcNoZEQK7C8jAHxVgPe4N0lk&amp;index=4" TargetMode="External"/><Relationship Id="rId1" Type="http://schemas.openxmlformats.org/officeDocument/2006/relationships/styles" Target="styles.xml"/><Relationship Id="rId6" Type="http://schemas.openxmlformats.org/officeDocument/2006/relationships/hyperlink" Target="mailto:lviv.puppet@gmail.com" TargetMode="External"/><Relationship Id="rId11" Type="http://schemas.openxmlformats.org/officeDocument/2006/relationships/hyperlink" Target="http://www.etnolog.org.ua/pdf/e-biblioteka/mystectv/teatr/stanislavskyi/tom4.pdf?fbclid=IwAR1msdSnOsTd_2wRoEnI1IPjfYwJ-Dn0bJvflttEp1MHcQfoYa0UK-179oE" TargetMode="External"/><Relationship Id="rId24" Type="http://schemas.openxmlformats.org/officeDocument/2006/relationships/hyperlink" Target="http://www.etnolog.org.ua/pdf/e-biblioteka/mystectv/teatr/stanislavskyi/tom4.pdf?fbclid=IwAR1msdSnOsTd_2wRoEnI1IPjfYwJ-Dn0bJvflttEp1MHcQfoYa0UK-179oE" TargetMode="External"/><Relationship Id="rId32" Type="http://schemas.openxmlformats.org/officeDocument/2006/relationships/hyperlink" Target="http://www.etnolog.org.ua/pdf/e-biblioteka/mystectv/teatr/stanislavskyi/tom4.pdf?fbclid=IwAR1msdSnOsTd_2wRoEnI1IPjfYwJ-Dn0bJvflttEp1MHcQfoYa0UK-179oE" TargetMode="External"/><Relationship Id="rId37" Type="http://schemas.openxmlformats.org/officeDocument/2006/relationships/hyperlink" Target="https://studopedia.su/17_17934_vstup-do-teatroznavstva.html" TargetMode="External"/><Relationship Id="rId5" Type="http://schemas.openxmlformats.org/officeDocument/2006/relationships/hyperlink" Target="mailto:kafteatrlnu@gmail.com" TargetMode="External"/><Relationship Id="rId15" Type="http://schemas.openxmlformats.org/officeDocument/2006/relationships/hyperlink" Target="https://uk.wikipedia.org/wiki/%D0%84%D0%B6%D0%B8_%D0%93%D1%80%D0%BE%D1%82%D0%BE%D0%B2%D1%81%D1%8C%D0%BA%D0%B8%D0%B9" TargetMode="External"/><Relationship Id="rId23" Type="http://schemas.openxmlformats.org/officeDocument/2006/relationships/hyperlink" Target="http://kurbas.org.ua/projects/LesTanuk.pdf" TargetMode="External"/><Relationship Id="rId28" Type="http://schemas.openxmlformats.org/officeDocument/2006/relationships/hyperlink" Target="https://www.youtube.com/watch?v=9Xvm4DgNJaM" TargetMode="External"/><Relationship Id="rId36" Type="http://schemas.openxmlformats.org/officeDocument/2006/relationships/hyperlink" Target="http://www.etnolog.org.ua/pdf/e-biblioteka/mystectv/teatr/stanislavskyi/tom4.pdf?fbclid=IwAR1msdSnOsTd_2wRoEnI1IPjfYwJ-Dn0bJvflttEp1MHcQfoYa0UK-179oE" TargetMode="External"/><Relationship Id="rId10" Type="http://schemas.openxmlformats.org/officeDocument/2006/relationships/hyperlink" Target="mailto:lviv.puppet@gmail.com" TargetMode="External"/><Relationship Id="rId19" Type="http://schemas.openxmlformats.org/officeDocument/2006/relationships/hyperlink" Target="https://uk.wikipedia.org/wiki/%D0%9B%D0%B5%D1%81%D1%8C_%D0%9A%D1%83%D1%80%D0%B1%D0%B0%D1%81" TargetMode="External"/><Relationship Id="rId31" Type="http://schemas.openxmlformats.org/officeDocument/2006/relationships/hyperlink" Target="https://www.youtube.com/watch?v=zMIBqAPjeFQ&amp;list=PLh2BoZBErZcNoZEQK7C8jAHxVgPe4N0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teatrlnu@gmail.com" TargetMode="External"/><Relationship Id="rId14" Type="http://schemas.openxmlformats.org/officeDocument/2006/relationships/hyperlink" Target="http://www.etnolog.org.ua/pdf/e-biblioteka/mystectv/teatr/stanislavskyi/tom4.pdf?fbclid=IwAR1msdSnOsTd_2wRoEnI1IPjfYwJ-Dn0bJvflttEp1MHcQfoYa0UK-179oE" TargetMode="External"/><Relationship Id="rId22" Type="http://schemas.openxmlformats.org/officeDocument/2006/relationships/hyperlink" Target="https://www.youtube.com/watch?v=rDQ7-QT9FIQ" TargetMode="External"/><Relationship Id="rId27" Type="http://schemas.openxmlformats.org/officeDocument/2006/relationships/hyperlink" Target="https://uk.m.wikipedia.org/wiki/%D0%91%D1%96%D0%BE%D0%BC%D0%B5%D1%85%D0%B0%D0%BD%D1%96%D0%BA%D0%B0_(%D0%9C%D0%B5%D0%B9%D1%94%D1%80%D1%85%D0%BE%D0%BB%D1%8C%D0%B4)" TargetMode="External"/><Relationship Id="rId30" Type="http://schemas.openxmlformats.org/officeDocument/2006/relationships/hyperlink" Target="https://www.youtube.com/watch?v=E9kD8ca-Pd0" TargetMode="External"/><Relationship Id="rId35" Type="http://schemas.openxmlformats.org/officeDocument/2006/relationships/hyperlink" Target="https://www.youtube.com/watch?v=J6EVM9Cr3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</dc:creator>
  <cp:lastModifiedBy>roman kro</cp:lastModifiedBy>
  <cp:revision>2</cp:revision>
  <dcterms:created xsi:type="dcterms:W3CDTF">2020-04-06T13:40:00Z</dcterms:created>
  <dcterms:modified xsi:type="dcterms:W3CDTF">2020-04-06T13:40:00Z</dcterms:modified>
</cp:coreProperties>
</file>