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708C7">
        <w:rPr>
          <w:rFonts w:ascii="Times New Roman" w:hAnsi="Times New Roman" w:cs="Times New Roman"/>
          <w:b/>
          <w:sz w:val="26"/>
          <w:szCs w:val="26"/>
        </w:rPr>
        <w:t>Український музичний модернізм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</w:t>
      </w:r>
      <w:proofErr w:type="spellStart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пр</w:t>
      </w:r>
      <w:proofErr w:type="spellEnd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узичне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мистецтво, музикознавство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51м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7708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7708C7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77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8C7" w:rsidRPr="0077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7708C7">
              <w:rPr>
                <w:rFonts w:ascii="Times New Roman" w:hAnsi="Times New Roman" w:cs="Times New Roman"/>
                <w:bCs/>
                <w:sz w:val="24"/>
                <w:szCs w:val="24"/>
              </w:rPr>
              <w:t>Туркевич-Лукіянович</w:t>
            </w:r>
            <w:proofErr w:type="spellEnd"/>
            <w:r w:rsidR="00624803" w:rsidRPr="007708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="00624803" w:rsidRPr="0077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C0D09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712993" w:rsidRPr="00AB2210" w:rsidRDefault="00097E67" w:rsidP="00097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Нові напрями і тенденції європейської музики в творчості українських галицьких композиторів першої половини ХХ ст. (до 1939 р.) / Р.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Спілка Українських Професійних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Львові: Матеріали і </w:t>
            </w: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документи. – Львів, 1997. – С. 19-30.</w:t>
            </w:r>
          </w:p>
        </w:tc>
        <w:tc>
          <w:tcPr>
            <w:tcW w:w="4900" w:type="dxa"/>
          </w:tcPr>
          <w:p w:rsidR="00712993" w:rsidRPr="00AB2210" w:rsidRDefault="00AC09A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Експресіонізм, урбанізм, </w:t>
            </w:r>
            <w:proofErr w:type="spellStart"/>
            <w:r w:rsidR="007708C7">
              <w:rPr>
                <w:rFonts w:ascii="Times New Roman" w:hAnsi="Times New Roman" w:cs="Times New Roman"/>
                <w:sz w:val="24"/>
                <w:szCs w:val="24"/>
              </w:rPr>
              <w:t>необарокко</w:t>
            </w:r>
            <w:proofErr w:type="spellEnd"/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, неокласицизм у творчості композиторів Галичини 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252A2E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Фортепіанне мистецтво у Львові: статті, рецензії, матеріали / Наталія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– Тернопіль: СПМ «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», 2001. – 400 с.</w:t>
            </w:r>
          </w:p>
          <w:p w:rsidR="00624803" w:rsidRP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Галицька музична культура ХІХ-ХХ ст.: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посіб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для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вищ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закл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/ Любов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– Чернівці: Книги-ХХІ, 2007.-  424 с.</w:t>
            </w:r>
          </w:p>
        </w:tc>
        <w:tc>
          <w:tcPr>
            <w:tcW w:w="4900" w:type="dxa"/>
          </w:tcPr>
          <w:p w:rsidR="00886A7D" w:rsidRPr="00AB2210" w:rsidRDefault="00AC09A8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7708C7">
              <w:rPr>
                <w:rFonts w:ascii="Times New Roman" w:hAnsi="Times New Roman" w:cs="Times New Roman"/>
                <w:sz w:val="24"/>
                <w:szCs w:val="24"/>
              </w:rPr>
              <w:t>Кофлєра</w:t>
            </w:r>
            <w:proofErr w:type="spellEnd"/>
            <w:r w:rsidR="00097E67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="00097E67">
              <w:rPr>
                <w:rFonts w:ascii="Times New Roman" w:hAnsi="Times New Roman" w:cs="Times New Roman"/>
                <w:sz w:val="24"/>
                <w:szCs w:val="24"/>
              </w:rPr>
              <w:t>Маєрського</w:t>
            </w:r>
            <w:proofErr w:type="spellEnd"/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2" w:type="dxa"/>
          </w:tcPr>
          <w:p w:rsidR="00712993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Рожак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Ю.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Кофлер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Т.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Маєрський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перші композитори-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додекафоністи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Галичини / О.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Рожак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Пузанкова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Київське музикознавство: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зб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ст. – К., 2003. –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Вип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40. – С. 54-59.</w:t>
            </w:r>
          </w:p>
          <w:p w:rsidR="00097E67" w:rsidRPr="00097E67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Ґоламб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Йозеф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Кофлер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композитор-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додекафоніст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зі Стрия / М.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Ґоламб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[Електронний ресурс]. – Режим доступу: http://www.ji.lviv.ua/n70texts/Golamb_Josef_Kofler.htm</w:t>
            </w:r>
          </w:p>
        </w:tc>
        <w:tc>
          <w:tcPr>
            <w:tcW w:w="4900" w:type="dxa"/>
          </w:tcPr>
          <w:p w:rsidR="00AB2210" w:rsidRPr="00AB2210" w:rsidRDefault="00AC09A8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t xml:space="preserve"> </w:t>
            </w:r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Прояви експресіонізму, специфіка додекафонії у Ю.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Кафлєра</w:t>
            </w:r>
            <w:proofErr w:type="spellEnd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Маєрського</w:t>
            </w:r>
            <w:proofErr w:type="spellEnd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9714D" w:rsidRPr="0089714D" w:rsidRDefault="0089714D" w:rsidP="008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Письмове реферування статей з лекційної теми.</w:t>
            </w:r>
          </w:p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112" w:type="dxa"/>
          </w:tcPr>
          <w:p w:rsidR="0089714D" w:rsidRPr="0089714D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  <w:p w:rsidR="0089714D" w:rsidRPr="005E577F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 українських професійних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 / </w:t>
            </w:r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Матеріали і документи. – Львів: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Сполом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. – 1997.</w:t>
            </w:r>
          </w:p>
        </w:tc>
        <w:tc>
          <w:tcPr>
            <w:tcW w:w="4900" w:type="dxa"/>
          </w:tcPr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89714D" w:rsidRDefault="0089714D" w:rsidP="0089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t>Тема4.</w:t>
            </w:r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 Експресіоністичні тенденції творчості М.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112" w:type="dxa"/>
          </w:tcPr>
          <w:p w:rsidR="0089714D" w:rsidRPr="00E361B9" w:rsidRDefault="00E361B9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Савчук І.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Екзистенційні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мотиви світобачення модерністського майстра (на матеріалі камерної музики 20-х років)/ НМАУ ім. П. Чайковського. – К., 2005. – 205 с.</w:t>
            </w:r>
          </w:p>
        </w:tc>
        <w:tc>
          <w:tcPr>
            <w:tcW w:w="4900" w:type="dxa"/>
          </w:tcPr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476888" w:rsidRPr="00476888">
              <w:rPr>
                <w:rFonts w:ascii="Times New Roman" w:hAnsi="Times New Roman" w:cs="Times New Roman"/>
                <w:sz w:val="24"/>
                <w:szCs w:val="24"/>
              </w:rPr>
              <w:t>Риси музичного урбанізму у творчості А. Рудницького</w:t>
            </w:r>
          </w:p>
        </w:tc>
        <w:tc>
          <w:tcPr>
            <w:tcW w:w="1417" w:type="dxa"/>
          </w:tcPr>
          <w:p w:rsidR="0089714D" w:rsidRPr="0089714D" w:rsidRDefault="0089714D" w:rsidP="008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t>1. Письмове реферування статей з лекційної теми.</w:t>
            </w:r>
          </w:p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3112" w:type="dxa"/>
          </w:tcPr>
          <w:p w:rsidR="0089714D" w:rsidRPr="00E361B9" w:rsidRDefault="00E361B9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Модерністичні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тенденції у творч</w:t>
            </w:r>
            <w:bookmarkStart w:id="0" w:name="_GoBack"/>
            <w:bookmarkEnd w:id="0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ості українських композиторів Львова 20-х років ХХ ст.: естетичні та стильові ознаки в контексті епохи /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Автореф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дис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Канд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мист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-ва НАН України. К. – 2003, 20 с. </w:t>
            </w:r>
          </w:p>
        </w:tc>
        <w:tc>
          <w:tcPr>
            <w:tcW w:w="4900" w:type="dxa"/>
          </w:tcPr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proofErr w:type="spellStart"/>
      <w:r w:rsidR="00D27F60">
        <w:rPr>
          <w:rFonts w:ascii="Times New Roman" w:hAnsi="Times New Roman" w:cs="Times New Roman"/>
          <w:b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u w:val="single"/>
        </w:rPr>
        <w:t xml:space="preserve">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A8" w:rsidRDefault="00AC09A8" w:rsidP="00624803">
      <w:pPr>
        <w:spacing w:after="0" w:line="240" w:lineRule="auto"/>
      </w:pPr>
      <w:r>
        <w:separator/>
      </w:r>
    </w:p>
  </w:endnote>
  <w:endnote w:type="continuationSeparator" w:id="0">
    <w:p w:rsidR="00AC09A8" w:rsidRDefault="00AC09A8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A8" w:rsidRDefault="00AC09A8" w:rsidP="00624803">
      <w:pPr>
        <w:spacing w:after="0" w:line="240" w:lineRule="auto"/>
      </w:pPr>
      <w:r>
        <w:separator/>
      </w:r>
    </w:p>
  </w:footnote>
  <w:footnote w:type="continuationSeparator" w:id="0">
    <w:p w:rsidR="00AC09A8" w:rsidRDefault="00AC09A8" w:rsidP="00624803">
      <w:pPr>
        <w:spacing w:after="0" w:line="240" w:lineRule="auto"/>
      </w:pPr>
      <w:r>
        <w:continuationSeparator/>
      </w:r>
    </w:p>
  </w:footnote>
  <w:footnote w:id="1">
    <w:p w:rsidR="00624803" w:rsidRDefault="00624803">
      <w:pPr>
        <w:pStyle w:val="a5"/>
      </w:pPr>
      <w:r w:rsidRPr="00624803">
        <w:rPr>
          <w:rStyle w:val="a9"/>
        </w:rPr>
        <w:sym w:font="Symbol" w:char="F02A"/>
      </w:r>
      <w:r>
        <w:t xml:space="preserve"> Інформація про теми лекцій та семінарських занять подається згідно затвердженого силабусу дисципліни.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97E67"/>
    <w:rsid w:val="000A3B89"/>
    <w:rsid w:val="000C3F8E"/>
    <w:rsid w:val="00157047"/>
    <w:rsid w:val="00227D56"/>
    <w:rsid w:val="00232C44"/>
    <w:rsid w:val="00252A2E"/>
    <w:rsid w:val="0026164E"/>
    <w:rsid w:val="0026473B"/>
    <w:rsid w:val="00297FB2"/>
    <w:rsid w:val="00322824"/>
    <w:rsid w:val="00356918"/>
    <w:rsid w:val="003F714C"/>
    <w:rsid w:val="0043246C"/>
    <w:rsid w:val="004361A5"/>
    <w:rsid w:val="00476888"/>
    <w:rsid w:val="00507D7A"/>
    <w:rsid w:val="00523D40"/>
    <w:rsid w:val="00557BE2"/>
    <w:rsid w:val="00624803"/>
    <w:rsid w:val="00677954"/>
    <w:rsid w:val="00712993"/>
    <w:rsid w:val="00727F4F"/>
    <w:rsid w:val="007708C7"/>
    <w:rsid w:val="007D2B83"/>
    <w:rsid w:val="007D4A8B"/>
    <w:rsid w:val="007E5F6C"/>
    <w:rsid w:val="00844EA1"/>
    <w:rsid w:val="00876837"/>
    <w:rsid w:val="00886A7D"/>
    <w:rsid w:val="00890887"/>
    <w:rsid w:val="0089714D"/>
    <w:rsid w:val="008A23E2"/>
    <w:rsid w:val="00995EF0"/>
    <w:rsid w:val="009B6798"/>
    <w:rsid w:val="00A73108"/>
    <w:rsid w:val="00A85206"/>
    <w:rsid w:val="00AA2563"/>
    <w:rsid w:val="00AB2210"/>
    <w:rsid w:val="00AC09A8"/>
    <w:rsid w:val="00AE018F"/>
    <w:rsid w:val="00B41F5C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61B9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E59D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10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hyperlink" Target="mailto:yuriy.medvedyk@lnu.edu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riy.medvedyk@lnu.edu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uriy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656B-8C9B-4DA1-BA69-5D65CCEB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2452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3</cp:revision>
  <cp:lastPrinted>2020-03-12T13:20:00Z</cp:lastPrinted>
  <dcterms:created xsi:type="dcterms:W3CDTF">2020-03-19T16:34:00Z</dcterms:created>
  <dcterms:modified xsi:type="dcterms:W3CDTF">2020-04-02T16:35:00Z</dcterms:modified>
</cp:coreProperties>
</file>