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Менеджмент соціокультурної діяльності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КМД 21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552"/>
        <w:gridCol w:w="1417"/>
        <w:gridCol w:w="3119"/>
        <w:gridCol w:w="2664"/>
      </w:tblGrid>
      <w:tr w:rsidR="00712993" w:rsidRPr="00712993" w:rsidTr="00BB1F15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461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кладом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BB1F15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5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BB1F15">
        <w:trPr>
          <w:trHeight w:val="1200"/>
        </w:trPr>
        <w:tc>
          <w:tcPr>
            <w:tcW w:w="1413" w:type="dxa"/>
          </w:tcPr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 р.</w:t>
            </w:r>
          </w:p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4A66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як загальна функція менеджменту соціокультурної діяльності</w:t>
            </w:r>
          </w:p>
        </w:tc>
        <w:tc>
          <w:tcPr>
            <w:tcW w:w="2552" w:type="dxa"/>
          </w:tcPr>
          <w:p w:rsidR="00CD3B32" w:rsidRPr="00055405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на семінарське заняття:</w:t>
            </w:r>
          </w:p>
          <w:p w:rsidR="00CD3B32" w:rsidRPr="00055405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 та зміст поняття «контроль».</w:t>
            </w:r>
          </w:p>
          <w:p w:rsidR="00CD3B32" w:rsidRPr="00055405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Функції та завдання контролю.</w:t>
            </w:r>
          </w:p>
          <w:p w:rsidR="00CD3B32" w:rsidRPr="00055405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Види королю, їх мета.</w:t>
            </w:r>
          </w:p>
          <w:p w:rsidR="00CD3B32" w:rsidRPr="00055405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Етапи процесу контролю.</w:t>
            </w:r>
          </w:p>
          <w:p w:rsidR="00CD3B32" w:rsidRPr="00055405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Гнучкість та помилки контролю.</w:t>
            </w:r>
          </w:p>
          <w:p w:rsidR="00CD3B32" w:rsidRPr="00712993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ефективного контролю.</w:t>
            </w:r>
          </w:p>
        </w:tc>
        <w:tc>
          <w:tcPr>
            <w:tcW w:w="1417" w:type="dxa"/>
          </w:tcPr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12.03.20 р.</w:t>
            </w:r>
          </w:p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CD3B32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A51B2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A51B27" w:rsidRDefault="00B073DD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C0C7C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https://t.me/c/1448073128/23</w:t>
              </w:r>
            </w:hyperlink>
          </w:p>
          <w:p w:rsidR="00A51B27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A59EC" w:rsidRPr="005A59EC" w:rsidRDefault="005A59EC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5A59EC" w:rsidRPr="005A59EC" w:rsidRDefault="00B073DD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A59EC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A51B27" w:rsidRPr="00A51B27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B073DD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B073DD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18" w:rsidRPr="00712993" w:rsidTr="00BB1F15">
        <w:tc>
          <w:tcPr>
            <w:tcW w:w="1413" w:type="dxa"/>
          </w:tcPr>
          <w:p w:rsidR="00BB4C18" w:rsidRDefault="00BB4C18" w:rsidP="00B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 р. 4-та пара</w:t>
            </w:r>
          </w:p>
          <w:p w:rsidR="00BB4C18" w:rsidRPr="00712993" w:rsidRDefault="00BB4C18" w:rsidP="00B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BB4C18" w:rsidRPr="00A3228E" w:rsidRDefault="0098322D" w:rsidP="00D9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3228E" w:rsidRPr="006D0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10</w:t>
            </w:r>
            <w:r w:rsidR="00A32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99A" w:rsidRPr="006D099A">
              <w:rPr>
                <w:rFonts w:ascii="Times New Roman" w:hAnsi="Times New Roman" w:cs="Times New Roman"/>
                <w:b/>
                <w:sz w:val="24"/>
                <w:szCs w:val="24"/>
              </w:rPr>
              <w:t>Регулювання як загальна функція менеджменту соціокультурної діяльності</w:t>
            </w:r>
          </w:p>
        </w:tc>
        <w:tc>
          <w:tcPr>
            <w:tcW w:w="2126" w:type="dxa"/>
          </w:tcPr>
          <w:p w:rsidR="00BB4C18" w:rsidRPr="00712993" w:rsidRDefault="00BB4C18" w:rsidP="00B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972C7" w:rsidRPr="00D972C7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 та зміст понять «координація» та «регулювання».</w:t>
            </w:r>
          </w:p>
          <w:p w:rsidR="00D972C7" w:rsidRPr="00D972C7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Роль регулювання в процесі управління.</w:t>
            </w:r>
          </w:p>
          <w:p w:rsidR="00D972C7" w:rsidRPr="00D972C7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Функції та завдання регулювання.</w:t>
            </w:r>
          </w:p>
          <w:p w:rsidR="00D972C7" w:rsidRPr="00D972C7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Види регулювання, їх мета.</w:t>
            </w:r>
          </w:p>
          <w:p w:rsidR="00BB4C18" w:rsidRPr="00712993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Етапи процесу регулювання.</w:t>
            </w:r>
          </w:p>
        </w:tc>
        <w:tc>
          <w:tcPr>
            <w:tcW w:w="1417" w:type="dxa"/>
          </w:tcPr>
          <w:p w:rsidR="00733C83" w:rsidRDefault="00733C83" w:rsidP="007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 р. 3-тя пара</w:t>
            </w:r>
          </w:p>
          <w:p w:rsidR="00BB4C18" w:rsidRPr="00712993" w:rsidRDefault="00733C83" w:rsidP="0073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CA6619" w:rsidRDefault="00CA6619" w:rsidP="00CA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CA6619" w:rsidRPr="00B073DD" w:rsidRDefault="00CA6619" w:rsidP="00CA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DD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B073DD" w:rsidRDefault="00B073DD" w:rsidP="00CA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0839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https://t.me/c/1448073128/27</w:t>
              </w:r>
            </w:hyperlink>
          </w:p>
          <w:p w:rsidR="00CA6619" w:rsidRDefault="00CA6619" w:rsidP="00CA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CA6619" w:rsidRDefault="00CA6619" w:rsidP="00CA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CA6619" w:rsidRPr="005A59EC" w:rsidRDefault="00CA6619" w:rsidP="00CA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CA6619" w:rsidRPr="005A59EC" w:rsidRDefault="00B073DD" w:rsidP="00CA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CA6619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BB4C18" w:rsidRPr="00712993" w:rsidRDefault="00BB4C18" w:rsidP="00CA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B4C18" w:rsidRPr="00712993" w:rsidRDefault="00BB4C18" w:rsidP="00B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7" w:rsidRPr="00712993" w:rsidTr="00BB1F15">
        <w:tc>
          <w:tcPr>
            <w:tcW w:w="1413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 р. 3-тя пара</w:t>
            </w:r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2C7" w:rsidRPr="00712993" w:rsidRDefault="00D972C7" w:rsidP="00D9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6D099A">
              <w:rPr>
                <w:rFonts w:ascii="Times New Roman" w:hAnsi="Times New Roman" w:cs="Times New Roman"/>
                <w:b/>
                <w:sz w:val="24"/>
                <w:szCs w:val="24"/>
              </w:rPr>
              <w:t>Регулювання як загальна функція менеджменту соціокультурної діяльності</w:t>
            </w:r>
          </w:p>
        </w:tc>
        <w:tc>
          <w:tcPr>
            <w:tcW w:w="2552" w:type="dxa"/>
          </w:tcPr>
          <w:p w:rsidR="00D972C7" w:rsidRPr="00D972C7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 та зміст понять «координація» та «регулювання».</w:t>
            </w:r>
          </w:p>
          <w:p w:rsidR="00D972C7" w:rsidRPr="00D972C7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Роль регулювання в процесі управління.</w:t>
            </w:r>
          </w:p>
          <w:p w:rsidR="00D972C7" w:rsidRPr="00D972C7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Функції та завдання регулювання.</w:t>
            </w:r>
          </w:p>
          <w:p w:rsidR="00D972C7" w:rsidRPr="00D972C7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Види регулювання, їх мета.</w:t>
            </w:r>
          </w:p>
          <w:p w:rsidR="00D972C7" w:rsidRPr="00712993" w:rsidRDefault="00D972C7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72C7">
              <w:rPr>
                <w:rFonts w:ascii="Times New Roman" w:hAnsi="Times New Roman" w:cs="Times New Roman"/>
                <w:b/>
                <w:sz w:val="24"/>
                <w:szCs w:val="24"/>
              </w:rPr>
              <w:t>Етапи процесу регулювання.</w:t>
            </w:r>
          </w:p>
        </w:tc>
        <w:tc>
          <w:tcPr>
            <w:tcW w:w="1417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 р. 3-тя пара</w:t>
            </w:r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B073DD" w:rsidRPr="00B073DD" w:rsidRDefault="00B073DD" w:rsidP="00B07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DD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B073DD" w:rsidRDefault="00B073DD" w:rsidP="00B07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0839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https://t.me/c/1448073128/27</w:t>
              </w:r>
            </w:hyperlink>
          </w:p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6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D972C7" w:rsidRPr="005A59EC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D972C7" w:rsidRPr="005A59EC" w:rsidRDefault="00B073DD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972C7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7" w:rsidRPr="00712993" w:rsidTr="00BB1F15">
        <w:tc>
          <w:tcPr>
            <w:tcW w:w="1413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 р. 4-та пара</w:t>
            </w:r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D972C7" w:rsidRPr="00712993" w:rsidRDefault="00D972C7" w:rsidP="00E4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="00E44274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Управлінські рішення</w:t>
            </w:r>
          </w:p>
        </w:tc>
        <w:tc>
          <w:tcPr>
            <w:tcW w:w="2126" w:type="dxa"/>
          </w:tcPr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 поняття «управлінське рішення».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Стадії процесу розробки та прийняття рішення.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Ознаки класифікації управлінських рішень.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управлінських рішень.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підходи до прийняття управлінських рішень.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Техніка та застосування аналізу АБВ.</w:t>
            </w:r>
          </w:p>
          <w:p w:rsidR="00D972C7" w:rsidRPr="00712993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Дерево рішень.</w:t>
            </w:r>
          </w:p>
        </w:tc>
        <w:tc>
          <w:tcPr>
            <w:tcW w:w="1417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 р. 3-тя пара</w:t>
            </w:r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8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D2737F" w:rsidRPr="00D2737F" w:rsidRDefault="00D2737F" w:rsidP="00D2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7F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D2737F" w:rsidRDefault="00D2737F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0839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https://t.me/c/1448073128/28</w:t>
              </w:r>
            </w:hyperlink>
          </w:p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0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D972C7" w:rsidRPr="005A59EC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D972C7" w:rsidRPr="005A59EC" w:rsidRDefault="00B073DD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D972C7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A5" w:rsidRPr="00712993" w:rsidTr="00BB1F15">
        <w:tc>
          <w:tcPr>
            <w:tcW w:w="1413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 р. 3-тя пара</w:t>
            </w:r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6A5" w:rsidRPr="00712993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Управлінські рішення</w:t>
            </w:r>
          </w:p>
        </w:tc>
        <w:tc>
          <w:tcPr>
            <w:tcW w:w="2552" w:type="dxa"/>
          </w:tcPr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 поняття «управлінське рішення».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Стадії процесу розробки та прийняття рішення.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Ознаки класифікації управлінських рішень.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управлінських рішень.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підходи до прийняття управлінських рішень.</w:t>
            </w:r>
          </w:p>
          <w:p w:rsidR="008E76A5" w:rsidRPr="008E76A5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Техніка та застосування аналізу АБВ.</w:t>
            </w:r>
          </w:p>
          <w:p w:rsidR="008E76A5" w:rsidRPr="00712993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E76A5">
              <w:rPr>
                <w:rFonts w:ascii="Times New Roman" w:hAnsi="Times New Roman" w:cs="Times New Roman"/>
                <w:b/>
                <w:sz w:val="24"/>
                <w:szCs w:val="24"/>
              </w:rPr>
              <w:t>Дерево рішень.</w:t>
            </w:r>
          </w:p>
        </w:tc>
        <w:tc>
          <w:tcPr>
            <w:tcW w:w="1417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26.03.20 р. 3-тя пара</w:t>
            </w:r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22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D2737F" w:rsidRPr="00D2737F" w:rsidRDefault="00D2737F" w:rsidP="00D2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7F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D2737F" w:rsidRDefault="00D2737F" w:rsidP="00D2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0839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https://t.me/c/1448073128/28</w:t>
              </w:r>
            </w:hyperlink>
          </w:p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4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Телеграм канал:</w:t>
            </w:r>
          </w:p>
          <w:p w:rsidR="008E76A5" w:rsidRPr="005A59EC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8E76A5" w:rsidRPr="005A59EC" w:rsidRDefault="00B073DD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8E76A5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A5" w:rsidRPr="00712993" w:rsidTr="00BB1F15">
        <w:tc>
          <w:tcPr>
            <w:tcW w:w="1413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 р. 4-та пара</w:t>
            </w:r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8E76A5" w:rsidRPr="00712993" w:rsidRDefault="008E76A5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="00473B5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і комунікації в менеджменті соціокультурної діяльності</w:t>
            </w:r>
          </w:p>
        </w:tc>
        <w:tc>
          <w:tcPr>
            <w:tcW w:w="2126" w:type="dxa"/>
          </w:tcPr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Роль інформації в менеджменті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її поняття.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корисної та економічної інформації.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Ознаки класифікації інформації.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Поняття та роль комунікації.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Фактори, які впливають на комунікацію.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Поняття комунікаційної мережі та комунікаційного процесу.</w:t>
            </w:r>
          </w:p>
          <w:p w:rsidR="008E76A5" w:rsidRPr="00712993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Види та типи комунікацій.</w:t>
            </w:r>
          </w:p>
        </w:tc>
        <w:tc>
          <w:tcPr>
            <w:tcW w:w="1417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 р. 3-тя пара</w:t>
            </w:r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26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7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8E76A5" w:rsidRPr="005A59EC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8E76A5" w:rsidRPr="005A59EC" w:rsidRDefault="00B073DD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8E76A5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5C" w:rsidRPr="00712993" w:rsidTr="00BB1F15">
        <w:tc>
          <w:tcPr>
            <w:tcW w:w="1413" w:type="dxa"/>
          </w:tcPr>
          <w:p w:rsidR="00473B5C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 р. 3-тя пара</w:t>
            </w:r>
          </w:p>
          <w:p w:rsidR="00473B5C" w:rsidRPr="00712993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473B5C" w:rsidRPr="00712993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3B5C" w:rsidRPr="00712993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Інформація і комунікації в менеджменті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соціокультурної діяльності</w:t>
            </w:r>
          </w:p>
        </w:tc>
        <w:tc>
          <w:tcPr>
            <w:tcW w:w="2552" w:type="dxa"/>
          </w:tcPr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Роль інформації в менеджменті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її поняття.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корисної та економічної інформації.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Ознаки класифікації інформації.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Поняття та роль комунікації.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Фактори, які впливають на комунікацію.</w:t>
            </w:r>
          </w:p>
          <w:p w:rsidR="00473B5C" w:rsidRPr="00473B5C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Поняття комунікаційної мережі та комунікаційного процесу.</w:t>
            </w:r>
          </w:p>
          <w:p w:rsidR="00473B5C" w:rsidRPr="00712993" w:rsidRDefault="00473B5C" w:rsidP="0047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73B5C">
              <w:rPr>
                <w:rFonts w:ascii="Times New Roman" w:hAnsi="Times New Roman" w:cs="Times New Roman"/>
                <w:b/>
                <w:sz w:val="24"/>
                <w:szCs w:val="24"/>
              </w:rPr>
              <w:t>Види та типи комунікацій.</w:t>
            </w:r>
          </w:p>
        </w:tc>
        <w:tc>
          <w:tcPr>
            <w:tcW w:w="1417" w:type="dxa"/>
          </w:tcPr>
          <w:p w:rsidR="00473B5C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02.04.20 р. 3-тя пара</w:t>
            </w:r>
          </w:p>
          <w:p w:rsidR="00473B5C" w:rsidRPr="00712993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473B5C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29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</w:t>
              </w:r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urse/menedzhment-sotsiokul-turnoi-diial-nosti</w:t>
              </w:r>
            </w:hyperlink>
          </w:p>
          <w:p w:rsidR="00473B5C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30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473B5C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473B5C" w:rsidRPr="005A59EC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473B5C" w:rsidRPr="005A59EC" w:rsidRDefault="00B073DD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473B5C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473B5C" w:rsidRPr="00712993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73B5C" w:rsidRPr="00712993" w:rsidRDefault="00473B5C" w:rsidP="0047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94142"/>
    <w:rsid w:val="000A3B89"/>
    <w:rsid w:val="000C3F8E"/>
    <w:rsid w:val="000D05BB"/>
    <w:rsid w:val="00144C77"/>
    <w:rsid w:val="00157047"/>
    <w:rsid w:val="002228B3"/>
    <w:rsid w:val="00227D56"/>
    <w:rsid w:val="00232C44"/>
    <w:rsid w:val="00247CD0"/>
    <w:rsid w:val="00297FB2"/>
    <w:rsid w:val="00356918"/>
    <w:rsid w:val="003C2A8C"/>
    <w:rsid w:val="003E09C3"/>
    <w:rsid w:val="003F714C"/>
    <w:rsid w:val="0043246C"/>
    <w:rsid w:val="004361A5"/>
    <w:rsid w:val="00461885"/>
    <w:rsid w:val="00473B5C"/>
    <w:rsid w:val="004A6634"/>
    <w:rsid w:val="00523D40"/>
    <w:rsid w:val="00557BE2"/>
    <w:rsid w:val="005A59EC"/>
    <w:rsid w:val="006A1FBC"/>
    <w:rsid w:val="006D099A"/>
    <w:rsid w:val="00712993"/>
    <w:rsid w:val="00727F4F"/>
    <w:rsid w:val="00733C83"/>
    <w:rsid w:val="007C09D7"/>
    <w:rsid w:val="007D2B83"/>
    <w:rsid w:val="007E3263"/>
    <w:rsid w:val="007E5F6C"/>
    <w:rsid w:val="00844EA1"/>
    <w:rsid w:val="00876837"/>
    <w:rsid w:val="00890887"/>
    <w:rsid w:val="008A23E2"/>
    <w:rsid w:val="008C0C7C"/>
    <w:rsid w:val="008E76A5"/>
    <w:rsid w:val="0098322D"/>
    <w:rsid w:val="00995EF0"/>
    <w:rsid w:val="009B6798"/>
    <w:rsid w:val="00A3228E"/>
    <w:rsid w:val="00A51B27"/>
    <w:rsid w:val="00A85206"/>
    <w:rsid w:val="00AE018F"/>
    <w:rsid w:val="00B073DD"/>
    <w:rsid w:val="00B41F5C"/>
    <w:rsid w:val="00B63C36"/>
    <w:rsid w:val="00BB1F15"/>
    <w:rsid w:val="00BB4C18"/>
    <w:rsid w:val="00BD0875"/>
    <w:rsid w:val="00BF44C7"/>
    <w:rsid w:val="00C24651"/>
    <w:rsid w:val="00C57831"/>
    <w:rsid w:val="00C750EE"/>
    <w:rsid w:val="00CA6619"/>
    <w:rsid w:val="00CD3B32"/>
    <w:rsid w:val="00D06659"/>
    <w:rsid w:val="00D22DB0"/>
    <w:rsid w:val="00D2737F"/>
    <w:rsid w:val="00D720DE"/>
    <w:rsid w:val="00D972C7"/>
    <w:rsid w:val="00E13668"/>
    <w:rsid w:val="00E3116C"/>
    <w:rsid w:val="00E44274"/>
    <w:rsid w:val="00E553AB"/>
    <w:rsid w:val="00E8371C"/>
    <w:rsid w:val="00EE733F"/>
    <w:rsid w:val="00EF0564"/>
    <w:rsid w:val="00F7415D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FA4A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joinchat/AAAAAFZP16gPlRTx0yifww" TargetMode="External"/><Relationship Id="rId18" Type="http://schemas.openxmlformats.org/officeDocument/2006/relationships/hyperlink" Target="https://kultart.lnu.edu.ua/course/menedzhment-sotsiokul-turnoi-diial-nosti" TargetMode="External"/><Relationship Id="rId26" Type="http://schemas.openxmlformats.org/officeDocument/2006/relationships/hyperlink" Target="https://kultart.lnu.edu.ua/course/menedzhment-sotsiokul-turnoi-diial-no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joinchat/AAAAAFZP16gPlRTx0yifww" TargetMode="External"/><Relationship Id="rId7" Type="http://schemas.openxmlformats.org/officeDocument/2006/relationships/hyperlink" Target="https://t.me/joinchat/AAAAAFZP16gPlRTx0yifww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t.me/joinchat/AAAAAFZP16gPlRTx0yifww" TargetMode="External"/><Relationship Id="rId25" Type="http://schemas.openxmlformats.org/officeDocument/2006/relationships/hyperlink" Target="https://t.me/joinchat/AAAAAFZP16gPlRTx0yifww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ksym.maksymchuk@lnu.edu.ua" TargetMode="External"/><Relationship Id="rId20" Type="http://schemas.openxmlformats.org/officeDocument/2006/relationships/hyperlink" Target="mailto:maksym.maksymchuk@lnu.edu.ua" TargetMode="External"/><Relationship Id="rId29" Type="http://schemas.openxmlformats.org/officeDocument/2006/relationships/hyperlink" Target="https://kultart.lnu.edu.ua/course/menedzhment-sotsiokul-turnoi-diial-nosti" TargetMode="Externa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448073128/27" TargetMode="External"/><Relationship Id="rId24" Type="http://schemas.openxmlformats.org/officeDocument/2006/relationships/hyperlink" Target="mailto:maksym.maksymchuk@lnu.edu.u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.me/c/1448073128/23" TargetMode="External"/><Relationship Id="rId15" Type="http://schemas.openxmlformats.org/officeDocument/2006/relationships/hyperlink" Target="https://t.me/c/1448073128/27" TargetMode="External"/><Relationship Id="rId23" Type="http://schemas.openxmlformats.org/officeDocument/2006/relationships/hyperlink" Target="https://t.me/c/1448073128/28" TargetMode="External"/><Relationship Id="rId28" Type="http://schemas.openxmlformats.org/officeDocument/2006/relationships/hyperlink" Target="https://t.me/joinchat/AAAAAFZP16gPlRTx0yifww" TargetMode="External"/><Relationship Id="rId10" Type="http://schemas.openxmlformats.org/officeDocument/2006/relationships/hyperlink" Target="https://kultart.lnu.edu.ua/course/menedzhment-sotsiokul-turnoi-diial-nosti" TargetMode="External"/><Relationship Id="rId19" Type="http://schemas.openxmlformats.org/officeDocument/2006/relationships/hyperlink" Target="https://t.me/c/1448073128/28" TargetMode="External"/><Relationship Id="rId31" Type="http://schemas.openxmlformats.org/officeDocument/2006/relationships/hyperlink" Target="https://t.me/joinchat/AAAAAFZP16gPlRTx0yifww" TargetMode="External"/><Relationship Id="rId4" Type="http://schemas.openxmlformats.org/officeDocument/2006/relationships/hyperlink" Target="https://kultart.lnu.edu.ua/course/menedzhment-sotsiokul-turnoi-diial-nosti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menedzhment-sotsiokul-turnoi-diial-nosti" TargetMode="External"/><Relationship Id="rId22" Type="http://schemas.openxmlformats.org/officeDocument/2006/relationships/hyperlink" Target="https://kultart.lnu.edu.ua/course/menedzhment-sotsiokul-turnoi-diial-nosti" TargetMode="External"/><Relationship Id="rId27" Type="http://schemas.openxmlformats.org/officeDocument/2006/relationships/hyperlink" Target="mailto:maksym.maksymchuk@lnu.edu.ua" TargetMode="External"/><Relationship Id="rId30" Type="http://schemas.openxmlformats.org/officeDocument/2006/relationships/hyperlink" Target="mailto:maksym.maksymchuk@lnu.edu.ua" TargetMode="External"/><Relationship Id="rId8" Type="http://schemas.openxmlformats.org/officeDocument/2006/relationships/hyperlink" Target="mailto:maksym.maksymch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2020-03-12T13:20:00Z</cp:lastPrinted>
  <dcterms:created xsi:type="dcterms:W3CDTF">2020-03-17T18:59:00Z</dcterms:created>
  <dcterms:modified xsi:type="dcterms:W3CDTF">2020-03-25T11:39:00Z</dcterms:modified>
</cp:coreProperties>
</file>