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Навчальна дисципліна   Історія українського театру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КМА-11/12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Лекції читає Циганик Мирослава Іванівна               Веде семінар Циганик Мирослава Іванівна     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2359"/>
        <w:gridCol w:w="1445"/>
        <w:gridCol w:w="3851"/>
        <w:gridCol w:w="3118"/>
      </w:tblGrid>
      <w:tr w:rsidR="00712993" w:rsidRPr="00CA140B" w:rsidTr="00E63EAE">
        <w:trPr>
          <w:trHeight w:val="769"/>
        </w:trPr>
        <w:tc>
          <w:tcPr>
            <w:tcW w:w="1526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118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118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E63EAE">
        <w:tc>
          <w:tcPr>
            <w:tcW w:w="1526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359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E63EAE">
        <w:trPr>
          <w:trHeight w:val="622"/>
        </w:trPr>
        <w:tc>
          <w:tcPr>
            <w:tcW w:w="1526" w:type="dxa"/>
          </w:tcPr>
          <w:p w:rsidR="001A792F" w:rsidRPr="00CA140B" w:rsidRDefault="001A792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3E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1A792F" w:rsidRPr="00CA140B" w:rsidRDefault="001A792F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1417" w:type="dxa"/>
          </w:tcPr>
          <w:p w:rsidR="001A792F" w:rsidRPr="00CA140B" w:rsidRDefault="001A792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01DC" w:rsidRPr="005501DC" w:rsidRDefault="005501DC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b/>
                <w:sz w:val="24"/>
                <w:szCs w:val="24"/>
              </w:rPr>
              <w:t>КНЯЖИЙ ТЕАТР</w:t>
            </w:r>
          </w:p>
          <w:p w:rsidR="001A792F" w:rsidRPr="00CA140B" w:rsidRDefault="005501DC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Літературно-мистецьке життя княжих часів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5501DC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Виконавці, зміст і форма княжого театру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5501DC" w:rsidRPr="005501DC" w:rsidRDefault="005501DC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sz w:val="24"/>
                <w:szCs w:val="24"/>
              </w:rPr>
              <w:t>1. Літературно-мистецьке життя княжих часів (Х–ХІІ ст.). (за Г. Лужницьким)</w:t>
            </w:r>
          </w:p>
          <w:p w:rsidR="005501DC" w:rsidRPr="005501DC" w:rsidRDefault="005501DC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sz w:val="24"/>
                <w:szCs w:val="24"/>
              </w:rPr>
              <w:t>2. Театральні елементи образотворчого мистецтва Київської Русі. (підшукати зразки з малярства, архітектури, іконопису)</w:t>
            </w:r>
          </w:p>
          <w:p w:rsidR="005501DC" w:rsidRPr="005501DC" w:rsidRDefault="005501DC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sz w:val="24"/>
                <w:szCs w:val="24"/>
              </w:rPr>
              <w:t xml:space="preserve">3. Музика княжих часів. (згадати про билини та їх </w:t>
            </w:r>
            <w:r w:rsidRPr="00550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виконавців)</w:t>
            </w:r>
          </w:p>
          <w:p w:rsidR="005501DC" w:rsidRPr="005501DC" w:rsidRDefault="005501DC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sz w:val="24"/>
                <w:szCs w:val="24"/>
              </w:rPr>
              <w:t>4. Княжий театр. Виконавці, зміст і форма княжого театру. (інформація з лекції, також звернути увагу на вказану працю Г. Лужницького)</w:t>
            </w:r>
          </w:p>
          <w:p w:rsidR="005501DC" w:rsidRPr="005501DC" w:rsidRDefault="005501DC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sz w:val="24"/>
                <w:szCs w:val="24"/>
              </w:rPr>
              <w:t>5. «Слово о полку Ігоровім» як один із найкращих зразків мелодраматичних героїчних поем репертуару княжого естрадного театру. (обов’язково прочитати твір, текст «Слова» можна знайти в інтернеті)</w:t>
            </w:r>
          </w:p>
          <w:p w:rsidR="001A792F" w:rsidRPr="005501DC" w:rsidRDefault="005501DC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sz w:val="24"/>
                <w:szCs w:val="24"/>
              </w:rPr>
              <w:t>6. «Поучення дітям» Володимира Мономаха як перший український зразок мистецької форми жанру мемуаристики. (обов’язково прочитати, в інтернеті є скорочений варіант, що також годиться)</w:t>
            </w:r>
          </w:p>
        </w:tc>
        <w:tc>
          <w:tcPr>
            <w:tcW w:w="1445" w:type="dxa"/>
          </w:tcPr>
          <w:p w:rsidR="001A792F" w:rsidRPr="00CA140B" w:rsidRDefault="00E63EA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1A792F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851" w:type="dxa"/>
          </w:tcPr>
          <w:p w:rsidR="005501DC" w:rsidRPr="005501DC" w:rsidRDefault="005501DC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sz w:val="24"/>
                <w:szCs w:val="24"/>
              </w:rPr>
              <w:t>1. Лужницький Г. Український театр. Наукові праці, статті, рецензії. – Львів, 2004. – С. 97–110.</w:t>
            </w:r>
          </w:p>
          <w:p w:rsidR="005501DC" w:rsidRPr="005501DC" w:rsidRDefault="005501DC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sz w:val="24"/>
                <w:szCs w:val="24"/>
              </w:rPr>
              <w:t>2. Крип’якевич І. Українське життя в давні часи. І. Княжа доба. – Львів, 1934. – С. 34.</w:t>
            </w:r>
          </w:p>
          <w:p w:rsidR="005501DC" w:rsidRPr="005501DC" w:rsidRDefault="005501DC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sz w:val="24"/>
                <w:szCs w:val="24"/>
              </w:rPr>
              <w:t>3. Грушевський М. Історія української літератури. – Т. І–ІІІ. – Київ–Львів, 1923. – С. 145–200.</w:t>
            </w:r>
          </w:p>
          <w:p w:rsidR="005501DC" w:rsidRPr="005501DC" w:rsidRDefault="005501DC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sz w:val="24"/>
                <w:szCs w:val="24"/>
              </w:rPr>
              <w:t>4. Билини / Українська фольклористика. Словник-довідник. – Тернопіль, 2008. – С. 29.</w:t>
            </w:r>
          </w:p>
          <w:p w:rsidR="005501DC" w:rsidRPr="005501DC" w:rsidRDefault="005501DC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sz w:val="24"/>
                <w:szCs w:val="24"/>
              </w:rPr>
              <w:t xml:space="preserve">5.Слово о полку Ігоровім </w:t>
            </w:r>
          </w:p>
          <w:p w:rsidR="001A792F" w:rsidRPr="005501DC" w:rsidRDefault="005501DC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sz w:val="24"/>
                <w:szCs w:val="24"/>
              </w:rPr>
              <w:t>6. Мономах В. Поучення дітям</w:t>
            </w:r>
          </w:p>
        </w:tc>
        <w:tc>
          <w:tcPr>
            <w:tcW w:w="3118" w:type="dxa"/>
          </w:tcPr>
          <w:p w:rsidR="00D050F1" w:rsidRDefault="00D050F1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Циганик Мирослава</w:t>
            </w:r>
          </w:p>
          <w:p w:rsidR="00D050F1" w:rsidRPr="00D050F1" w:rsidRDefault="00544A05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glouchkom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D050F1" w:rsidRPr="00D050F1" w:rsidRDefault="00544A05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https://kultart.lnu.edu.ua/employee/tsyhanyk-myroslava-ivanivna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92F" w:rsidRDefault="00544A05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facebook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  <w:p w:rsidR="00E63EAE" w:rsidRPr="00E63EAE" w:rsidRDefault="00E63EAE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E63EAE">
        <w:tc>
          <w:tcPr>
            <w:tcW w:w="1526" w:type="dxa"/>
          </w:tcPr>
          <w:p w:rsidR="001A792F" w:rsidRPr="00CA140B" w:rsidRDefault="00E63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1A792F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1A792F" w:rsidRPr="00CA140B" w:rsidRDefault="001A792F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1417" w:type="dxa"/>
          </w:tcPr>
          <w:p w:rsidR="001A792F" w:rsidRPr="00CA140B" w:rsidRDefault="005501D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Шкільний театр. Зародження </w:t>
            </w:r>
            <w:r w:rsidRPr="005501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українського шкільного театру. Шкільний театр ХVІІІ ст. Український шкільний театр ХVІІІ ст.</w:t>
            </w:r>
          </w:p>
        </w:tc>
        <w:tc>
          <w:tcPr>
            <w:tcW w:w="1701" w:type="dxa"/>
          </w:tcPr>
          <w:p w:rsidR="001A792F" w:rsidRPr="00CA140B" w:rsidRDefault="001A792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A9505C" w:rsidRPr="00A9505C" w:rsidRDefault="00A9505C" w:rsidP="00A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5C">
              <w:rPr>
                <w:rFonts w:ascii="Times New Roman" w:hAnsi="Times New Roman" w:cs="Times New Roman"/>
                <w:sz w:val="24"/>
                <w:szCs w:val="24"/>
              </w:rPr>
              <w:t>Головними типами шкільної драми:</w:t>
            </w:r>
          </w:p>
          <w:p w:rsidR="00A9505C" w:rsidRPr="00A9505C" w:rsidRDefault="00A9505C" w:rsidP="00A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5C">
              <w:rPr>
                <w:rFonts w:ascii="Times New Roman" w:hAnsi="Times New Roman" w:cs="Times New Roman"/>
                <w:sz w:val="24"/>
                <w:szCs w:val="24"/>
              </w:rPr>
              <w:t></w:t>
            </w:r>
            <w:r w:rsidRPr="00A950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містерії, або драми з життя </w:t>
            </w:r>
            <w:r w:rsidRPr="00A95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Христа та Марії-Діви, здебільшого різдвяні та великодні;</w:t>
            </w:r>
          </w:p>
          <w:p w:rsidR="00A9505C" w:rsidRPr="00A9505C" w:rsidRDefault="00A9505C" w:rsidP="00A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5C">
              <w:rPr>
                <w:rFonts w:ascii="Times New Roman" w:hAnsi="Times New Roman" w:cs="Times New Roman"/>
                <w:sz w:val="24"/>
                <w:szCs w:val="24"/>
              </w:rPr>
              <w:t></w:t>
            </w:r>
            <w:r w:rsidRPr="00A9505C">
              <w:rPr>
                <w:rFonts w:ascii="Times New Roman" w:hAnsi="Times New Roman" w:cs="Times New Roman"/>
                <w:sz w:val="24"/>
                <w:szCs w:val="24"/>
              </w:rPr>
              <w:tab/>
              <w:t>міраклі – дії з життя святих;</w:t>
            </w:r>
          </w:p>
          <w:p w:rsidR="001A792F" w:rsidRDefault="00A9505C" w:rsidP="00A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5C">
              <w:rPr>
                <w:rFonts w:ascii="Times New Roman" w:hAnsi="Times New Roman" w:cs="Times New Roman"/>
                <w:sz w:val="24"/>
                <w:szCs w:val="24"/>
              </w:rPr>
              <w:t></w:t>
            </w:r>
            <w:r w:rsidRPr="00A9505C">
              <w:rPr>
                <w:rFonts w:ascii="Times New Roman" w:hAnsi="Times New Roman" w:cs="Times New Roman"/>
                <w:sz w:val="24"/>
                <w:szCs w:val="24"/>
              </w:rPr>
              <w:tab/>
              <w:t>мораліте, або п'єси алегоричні.</w:t>
            </w:r>
          </w:p>
          <w:p w:rsidR="00E63EAE" w:rsidRPr="00CA140B" w:rsidRDefault="00E63EAE" w:rsidP="00A95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Прочитати: </w:t>
            </w:r>
          </w:p>
        </w:tc>
        <w:tc>
          <w:tcPr>
            <w:tcW w:w="1445" w:type="dxa"/>
          </w:tcPr>
          <w:p w:rsidR="001A792F" w:rsidRPr="00CA140B" w:rsidRDefault="00E63EA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1A792F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851" w:type="dxa"/>
          </w:tcPr>
          <w:p w:rsidR="001A792F" w:rsidRDefault="00F15E3C" w:rsidP="00F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C">
              <w:rPr>
                <w:rFonts w:ascii="Times New Roman" w:hAnsi="Times New Roman" w:cs="Times New Roman"/>
                <w:sz w:val="24"/>
                <w:szCs w:val="24"/>
              </w:rPr>
              <w:t>Веселовська Г. Кріпацький театр в Україні // Український театр. – 1998. – № 1.</w:t>
            </w:r>
          </w:p>
          <w:p w:rsidR="00F15E3C" w:rsidRDefault="00F15E3C" w:rsidP="00F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C">
              <w:rPr>
                <w:rFonts w:ascii="Times New Roman" w:hAnsi="Times New Roman" w:cs="Times New Roman"/>
                <w:sz w:val="24"/>
                <w:szCs w:val="24"/>
              </w:rPr>
              <w:t xml:space="preserve">Григор Лужницький: Український </w:t>
            </w:r>
            <w:r w:rsidRPr="00F15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театр. Наукові праці, статті, реценції: Збірник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праць. – Львів, 2004. – Т. 1.</w:t>
            </w:r>
          </w:p>
          <w:p w:rsidR="002D6153" w:rsidRPr="002D6153" w:rsidRDefault="002D6153" w:rsidP="002D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3">
              <w:rPr>
                <w:rFonts w:ascii="Times New Roman" w:hAnsi="Times New Roman" w:cs="Times New Roman"/>
                <w:sz w:val="24"/>
                <w:szCs w:val="24"/>
              </w:rPr>
              <w:t>Антонович Д. Триста років українського театру 1619–1919. – Львів, 2001.</w:t>
            </w:r>
          </w:p>
          <w:p w:rsidR="00F15E3C" w:rsidRPr="00F15E3C" w:rsidRDefault="002D6153" w:rsidP="0091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53">
              <w:rPr>
                <w:rFonts w:ascii="Times New Roman" w:hAnsi="Times New Roman" w:cs="Times New Roman"/>
                <w:sz w:val="24"/>
                <w:szCs w:val="24"/>
              </w:rPr>
              <w:t>Пилипчук Р. Історія українського театру (від витоків до кінця ХІХ ст.) / Ростислав Пилипчук ; Олександр Клековкін (передмова) ; [упорядкув., підгот. текстів до друку: Мирослава Циганик, Роман Лаврентій]. – Львів, 2019</w:t>
            </w:r>
          </w:p>
        </w:tc>
        <w:tc>
          <w:tcPr>
            <w:tcW w:w="3118" w:type="dxa"/>
          </w:tcPr>
          <w:p w:rsidR="00D050F1" w:rsidRDefault="00D050F1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Циганик Мирослава</w:t>
            </w:r>
          </w:p>
          <w:p w:rsidR="00D050F1" w:rsidRPr="00D050F1" w:rsidRDefault="00544A05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glouchkom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D050F1" w:rsidRPr="00D050F1" w:rsidRDefault="00544A05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myroslava-ivanivna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92F" w:rsidRDefault="00544A05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facebook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  <w:p w:rsidR="006511BC" w:rsidRDefault="006511BC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1BC" w:rsidRPr="006511BC" w:rsidRDefault="006511BC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Презентація лекції надіслана старості групи </w:t>
            </w:r>
            <w:r w:rsidR="00A16381" w:rsidRPr="00A163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Рудь Юлії</w:t>
            </w:r>
          </w:p>
        </w:tc>
      </w:tr>
      <w:tr w:rsidR="00E63EAE" w:rsidRPr="00CA140B" w:rsidTr="00E63EAE">
        <w:tc>
          <w:tcPr>
            <w:tcW w:w="1526" w:type="dxa"/>
          </w:tcPr>
          <w:p w:rsidR="001A792F" w:rsidRPr="00CA140B" w:rsidRDefault="00E63EA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1A792F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1A792F" w:rsidRPr="00CA140B" w:rsidRDefault="001A792F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1417" w:type="dxa"/>
          </w:tcPr>
          <w:p w:rsidR="001A792F" w:rsidRPr="00CA140B" w:rsidRDefault="001A792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92F" w:rsidRPr="00CA140B" w:rsidRDefault="00A950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DC">
              <w:rPr>
                <w:rFonts w:ascii="Times New Roman" w:hAnsi="Times New Roman" w:cs="Times New Roman"/>
                <w:b/>
                <w:sz w:val="24"/>
                <w:szCs w:val="24"/>
              </w:rPr>
              <w:t>Шкільний театр</w:t>
            </w:r>
          </w:p>
        </w:tc>
        <w:tc>
          <w:tcPr>
            <w:tcW w:w="2359" w:type="dxa"/>
          </w:tcPr>
          <w:p w:rsidR="00A9505C" w:rsidRPr="00A9505C" w:rsidRDefault="00A9505C" w:rsidP="00A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5C">
              <w:rPr>
                <w:rFonts w:ascii="Times New Roman" w:hAnsi="Times New Roman" w:cs="Times New Roman"/>
                <w:sz w:val="24"/>
                <w:szCs w:val="24"/>
              </w:rPr>
              <w:t>1.Зародження українського шкільного театру.</w:t>
            </w:r>
          </w:p>
          <w:p w:rsidR="00A9505C" w:rsidRPr="00A9505C" w:rsidRDefault="00A9505C" w:rsidP="00A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5C">
              <w:rPr>
                <w:rFonts w:ascii="Times New Roman" w:hAnsi="Times New Roman" w:cs="Times New Roman"/>
                <w:sz w:val="24"/>
                <w:szCs w:val="24"/>
              </w:rPr>
              <w:t>2.Шкільний театр XVII ст.</w:t>
            </w:r>
          </w:p>
          <w:p w:rsidR="00A9505C" w:rsidRPr="00A9505C" w:rsidRDefault="00A9505C" w:rsidP="00A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5C">
              <w:rPr>
                <w:rFonts w:ascii="Times New Roman" w:hAnsi="Times New Roman" w:cs="Times New Roman"/>
                <w:sz w:val="24"/>
                <w:szCs w:val="24"/>
              </w:rPr>
              <w:t>3.Український шкільний театр XVIIІ ст.</w:t>
            </w:r>
          </w:p>
          <w:p w:rsidR="001A792F" w:rsidRPr="00CA140B" w:rsidRDefault="00A9505C" w:rsidP="00A95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5C">
              <w:rPr>
                <w:rFonts w:ascii="Times New Roman" w:hAnsi="Times New Roman" w:cs="Times New Roman"/>
                <w:sz w:val="24"/>
                <w:szCs w:val="24"/>
              </w:rPr>
              <w:t>4.Сценографія шкільного театру.</w:t>
            </w:r>
          </w:p>
        </w:tc>
        <w:tc>
          <w:tcPr>
            <w:tcW w:w="1445" w:type="dxa"/>
          </w:tcPr>
          <w:p w:rsidR="001A792F" w:rsidRPr="00CA140B" w:rsidRDefault="001A792F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06.04.2020</w:t>
            </w:r>
          </w:p>
        </w:tc>
        <w:tc>
          <w:tcPr>
            <w:tcW w:w="3851" w:type="dxa"/>
          </w:tcPr>
          <w:p w:rsidR="00F15E3C" w:rsidRPr="00F15E3C" w:rsidRDefault="00F15E3C" w:rsidP="00F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C">
              <w:rPr>
                <w:rFonts w:ascii="Times New Roman" w:hAnsi="Times New Roman" w:cs="Times New Roman"/>
                <w:sz w:val="24"/>
                <w:szCs w:val="24"/>
              </w:rPr>
              <w:t>Софронова Л. А. Старовинний український театр. – Львів, 2004.</w:t>
            </w:r>
          </w:p>
          <w:p w:rsidR="00F15E3C" w:rsidRDefault="00F15E3C" w:rsidP="00F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C">
              <w:rPr>
                <w:rFonts w:ascii="Times New Roman" w:hAnsi="Times New Roman" w:cs="Times New Roman"/>
                <w:sz w:val="24"/>
                <w:szCs w:val="24"/>
              </w:rPr>
              <w:t>Українські інтерм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едії XVII–XVIII ст. – К., 1960.</w:t>
            </w:r>
          </w:p>
          <w:p w:rsidR="001A792F" w:rsidRPr="00F15E3C" w:rsidRDefault="00F15E3C" w:rsidP="00F1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3C">
              <w:rPr>
                <w:rFonts w:ascii="Times New Roman" w:hAnsi="Times New Roman" w:cs="Times New Roman"/>
                <w:sz w:val="24"/>
                <w:szCs w:val="24"/>
              </w:rPr>
              <w:t>Франко І. Руський театр в Галичині // Франко І. Зібрання творів: У 50 т. – К., 1980. – Т.26.</w:t>
            </w:r>
          </w:p>
        </w:tc>
        <w:tc>
          <w:tcPr>
            <w:tcW w:w="3118" w:type="dxa"/>
          </w:tcPr>
          <w:p w:rsidR="00D050F1" w:rsidRDefault="00D050F1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Циганик Мирослава</w:t>
            </w:r>
          </w:p>
          <w:p w:rsidR="00D050F1" w:rsidRPr="00D050F1" w:rsidRDefault="00544A05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2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glouchkom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D050F1" w:rsidRPr="00D050F1" w:rsidRDefault="00544A05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https://kultart.lnu.edu.ua/employee/tsyhanyk-myroslava-ivanivna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92F" w:rsidRPr="00CA140B" w:rsidRDefault="00544A05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facebook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:rsidR="00E13668" w:rsidRPr="00CA140B" w:rsidRDefault="00E13668" w:rsidP="00E13668">
      <w:pPr>
        <w:jc w:val="center"/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  <w:bookmarkStart w:id="0" w:name="_GoBack"/>
      <w:bookmarkEnd w:id="0"/>
    </w:p>
    <w:sectPr w:rsidR="00E13668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57047"/>
    <w:rsid w:val="001A792F"/>
    <w:rsid w:val="00227D56"/>
    <w:rsid w:val="00232C44"/>
    <w:rsid w:val="00297FB2"/>
    <w:rsid w:val="002D6153"/>
    <w:rsid w:val="00356918"/>
    <w:rsid w:val="003F714C"/>
    <w:rsid w:val="0043246C"/>
    <w:rsid w:val="004361A5"/>
    <w:rsid w:val="00523D40"/>
    <w:rsid w:val="00544A05"/>
    <w:rsid w:val="005501DC"/>
    <w:rsid w:val="00557BE2"/>
    <w:rsid w:val="00580FD2"/>
    <w:rsid w:val="005F585F"/>
    <w:rsid w:val="00643A1F"/>
    <w:rsid w:val="006511BC"/>
    <w:rsid w:val="0065506D"/>
    <w:rsid w:val="00694D8C"/>
    <w:rsid w:val="00712993"/>
    <w:rsid w:val="00727F4F"/>
    <w:rsid w:val="007B5E19"/>
    <w:rsid w:val="007D2B83"/>
    <w:rsid w:val="007E5F6C"/>
    <w:rsid w:val="00844EA1"/>
    <w:rsid w:val="00876837"/>
    <w:rsid w:val="00890887"/>
    <w:rsid w:val="008A23E2"/>
    <w:rsid w:val="008E679B"/>
    <w:rsid w:val="00912A2A"/>
    <w:rsid w:val="00995EF0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E13668"/>
    <w:rsid w:val="00E63EAE"/>
    <w:rsid w:val="00E8371C"/>
    <w:rsid w:val="00EC44B4"/>
    <w:rsid w:val="00F15E3C"/>
    <w:rsid w:val="00F3246E"/>
    <w:rsid w:val="00F7415D"/>
    <w:rsid w:val="00F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13" Type="http://schemas.openxmlformats.org/officeDocument/2006/relationships/hyperlink" Target="https://kultart.lnu.edu.ua/employee/tsyhanyk-myroslava-ivaniv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tart.lnu.edu.ua/employee/tsyhanyk-myroslava-ivanivna" TargetMode="External"/><Relationship Id="rId12" Type="http://schemas.openxmlformats.org/officeDocument/2006/relationships/hyperlink" Target="mailto:glouchkom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louchkom@gmail.com" TargetMode="External"/><Relationship Id="rId11" Type="http://schemas.openxmlformats.org/officeDocument/2006/relationships/hyperlink" Target="https://www.facebook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ltart.lnu.edu.ua/employee/tsyhanyk-myroslava-ivaniv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uchkom@gmail.com" TargetMode="External"/><Relationship Id="rId14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4</cp:revision>
  <cp:lastPrinted>2020-03-12T13:20:00Z</cp:lastPrinted>
  <dcterms:created xsi:type="dcterms:W3CDTF">2020-03-17T18:51:00Z</dcterms:created>
  <dcterms:modified xsi:type="dcterms:W3CDTF">2020-03-17T18:54:00Z</dcterms:modified>
</cp:coreProperties>
</file>