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C" w:rsidRDefault="00C32A7C" w:rsidP="00C32A7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32A7C" w:rsidRDefault="00C32A7C" w:rsidP="00C32A7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Хореологія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балетознавство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(магістр)</w:t>
      </w: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КМХ-51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7C" w:rsidRDefault="00C32A7C" w:rsidP="00C32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Лань О.Б.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32A7C" w:rsidRDefault="00C32A7C" w:rsidP="00C32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479"/>
        <w:gridCol w:w="2315"/>
        <w:gridCol w:w="2126"/>
        <w:gridCol w:w="2681"/>
        <w:gridCol w:w="1683"/>
        <w:gridCol w:w="2440"/>
        <w:gridCol w:w="2410"/>
      </w:tblGrid>
      <w:tr w:rsidR="00C32A7C" w:rsidTr="00C32A7C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C32A7C" w:rsidRDefault="00C32A7C" w:rsidP="0050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2A7C" w:rsidTr="00C32A7C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Лекція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Семінарське /практичне </w:t>
            </w:r>
          </w:p>
          <w:p w:rsidR="00C32A7C" w:rsidRDefault="00C32A7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заняття </w:t>
            </w:r>
          </w:p>
        </w:tc>
        <w:tc>
          <w:tcPr>
            <w:tcW w:w="2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7C" w:rsidRDefault="00C32A7C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2A7C" w:rsidTr="00C32A7C">
        <w:trPr>
          <w:trHeight w:val="27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17.03.2020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>Тема 6.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Галузі </w:t>
            </w:r>
            <w:proofErr w:type="spellStart"/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>хореології</w:t>
            </w:r>
            <w:proofErr w:type="spellEnd"/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>балетознавства</w:t>
            </w:r>
            <w:proofErr w:type="spellEnd"/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їх особливості у контексті танцювальної культури.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(2 год., практичне заняття)</w:t>
            </w:r>
          </w:p>
          <w:p w:rsidR="00C32A7C" w:rsidRPr="00C32A7C" w:rsidRDefault="00C32A7C" w:rsidP="00C32A7C">
            <w:pPr>
              <w:shd w:val="clear" w:color="auto" w:fill="FFFFFF"/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Хореологія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(від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грец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. χόρεο – танець, λόγος – вивчати) – це наука про теорію й історію хореографічної культури (танець, балет, види хореографії, хореографічну критику, інноваційні технології в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теорії й практиці хореографії).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Балетознавство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ця дисципліна також не має наукового представлення серед мистецтвознавчих дисциплін. </w:t>
            </w:r>
            <w:proofErr w:type="spellStart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Балетознавство</w:t>
            </w:r>
            <w:proofErr w:type="spellEnd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йде поруч з </w:t>
            </w:r>
            <w:proofErr w:type="spellStart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хореологією</w:t>
            </w:r>
            <w:proofErr w:type="spellEnd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як дисципліна, що вивчає комплекс знань окремих різновидів танцювальних і балетних форм (на відміну від </w:t>
            </w:r>
            <w:proofErr w:type="spellStart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хореології</w:t>
            </w:r>
            <w:proofErr w:type="spellEnd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де узагальнюється вся хореографічна культура взагалі, з усіма її видами, методами й комплексами знань). Також </w:t>
            </w:r>
            <w:proofErr w:type="spellStart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балетознавство</w:t>
            </w:r>
            <w:proofErr w:type="spellEnd"/>
            <w:r w:rsidRPr="00C32A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вивчає  балетну критику.</w:t>
            </w:r>
          </w:p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Хореологія</w:t>
            </w:r>
            <w:proofErr w:type="spellEnd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балетознавство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мистецтвознавчі науки, які вивчають теорію, історію та практику  хореографічної культури, балетне і танцювальне мистецтво.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Хореологія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досліджує хореографічну культуру в цілому та вивчає такі вузькі напрями: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етнохореологія</w:t>
            </w:r>
            <w:proofErr w:type="spellEnd"/>
            <w:r w:rsidRPr="00C32A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– комплекс знань про вивчення народного танцю;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хоротікс</w:t>
            </w:r>
            <w:proofErr w:type="spellEnd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– вивчення просторових форм танцю;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еукінетікс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вивчення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ритмо-динамічного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змісту танцю;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хореософія</w:t>
            </w:r>
            <w:proofErr w:type="spellEnd"/>
            <w:r w:rsidRPr="00C32A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– комплекс знань про культурний зміст і філософію танцю й балету;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хореотермінологія</w:t>
            </w:r>
            <w:proofErr w:type="spellEnd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– комплекс знань про понятійно-категоріальний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апарат видів хореографії;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бенешнотація</w:t>
            </w:r>
            <w:proofErr w:type="spellEnd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– система запису танцю за Рудольфом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Бенешом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лабанотація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система запису танцю за Рудольфом фон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Лабаном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</w:t>
            </w:r>
            <w:r w:rsidRPr="00C32A7C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ґ</w:t>
            </w:r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енезис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вивчення витоків та розвитку, а також узагальнення, структурування й систематизація видів хореографічного мистецтва за напрямами, стилями, різновидами, видами, формами, жанрами, техніками (народної, класичної, бальної, сучасної хореографії);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хореометодологія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комплекс знань з вивчення хореографії, методики викладання хореографічних дисциплін, методики проведення та оформлення наукових досліджень, експериментів в галузі хореографії, методики побудови навчального процесу з хореографічного мистецтва у початковій, середній і вищій школі.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Теми рефератів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Галузі </w:t>
            </w:r>
            <w:proofErr w:type="spellStart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хореології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балетознавства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 їх особливості у контексті танцювальної культури.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Онтологія хореографії.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Теорії походження, сутність хорології.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Класифікація та визначення дефініцій танцю у хореографічному мистецтві на сучасному етапі.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Види, стилі, жанри, </w:t>
            </w:r>
            <w:r w:rsidRPr="007B5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напрямки хореографічного мистецтва. 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Практична складова «</w:t>
            </w:r>
            <w:proofErr w:type="spellStart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>Хореології</w:t>
            </w:r>
            <w:proofErr w:type="spellEnd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7B506E">
              <w:rPr>
                <w:rFonts w:ascii="Times New Roman" w:hAnsi="Times New Roman" w:cs="Times New Roman"/>
                <w:bCs/>
                <w:sz w:val="18"/>
                <w:szCs w:val="18"/>
              </w:rPr>
              <w:t>балетознавства</w:t>
            </w:r>
            <w:proofErr w:type="spellEnd"/>
            <w:r w:rsidRPr="007B50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B506E" w:rsidRPr="007B506E" w:rsidRDefault="007B506E" w:rsidP="007B506E">
            <w:pPr>
              <w:widowControl w:val="0"/>
              <w:numPr>
                <w:ilvl w:val="0"/>
                <w:numId w:val="5"/>
              </w:numPr>
              <w:tabs>
                <w:tab w:val="left" w:pos="3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06E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Хореографічна критика як феномен культури. </w:t>
            </w:r>
          </w:p>
          <w:p w:rsidR="00C32A7C" w:rsidRPr="00C32A7C" w:rsidRDefault="00C32A7C" w:rsidP="00C32A7C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 w:right="-155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7B506E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31.03.20 р.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Алексидзе Г. Д. Школа балетмейстера / Г. Д. Алексидзе. – М.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ГИТИС, 2013. – 176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Баттерворт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Д. Танец. Теория и практика. – Харьков. : Гуманитарный Центр, 2016. – 244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Ванслов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Статьи о балете. Музыкально-эстетические проблемы. – Ленинград.: Музыка, 1980. – 192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lastRenderedPageBreak/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Формування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національної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молоді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педагогічній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спадщині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Верховинця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>. – Полтава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ТОВ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«АСМІ», 2012. – 268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Загайкевич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М. П.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Драматургія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балету.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Наукова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думка, 1978. – 257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0C2404" w:rsidP="00DE717F">
            <w:pPr>
              <w:spacing w:after="0" w:line="240" w:lineRule="auto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Oksana.Lan@lnu.edu.ua</w:t>
              </w:r>
            </w:hyperlink>
          </w:p>
          <w:p w:rsidR="00C32A7C" w:rsidRPr="00C32A7C" w:rsidRDefault="000C2404" w:rsidP="00DE717F">
            <w:pPr>
              <w:pStyle w:val="a4"/>
              <w:rPr>
                <w:sz w:val="18"/>
                <w:szCs w:val="18"/>
              </w:rPr>
            </w:pPr>
            <w:hyperlink r:id="rId6" w:tgtFrame="_blank" w:history="1">
              <w:proofErr w:type="spellStart"/>
              <w:r w:rsidR="00C32A7C" w:rsidRPr="00C32A7C">
                <w:rPr>
                  <w:rStyle w:val="a3"/>
                  <w:sz w:val="18"/>
                  <w:szCs w:val="18"/>
                </w:rPr>
                <w:t>scholar.google.com.ua</w:t>
              </w:r>
              <w:proofErr w:type="spellEnd"/>
            </w:hyperlink>
          </w:p>
          <w:p w:rsidR="00C32A7C" w:rsidRPr="00C32A7C" w:rsidRDefault="00C32A7C" w:rsidP="00DE717F">
            <w:pPr>
              <w:pStyle w:val="a4"/>
              <w:rPr>
                <w:sz w:val="18"/>
                <w:szCs w:val="18"/>
              </w:rPr>
            </w:pPr>
            <w:r w:rsidRPr="00C32A7C">
              <w:rPr>
                <w:rStyle w:val="label"/>
                <w:sz w:val="18"/>
                <w:szCs w:val="18"/>
              </w:rPr>
              <w:t xml:space="preserve">Профіль у </w:t>
            </w:r>
            <w:proofErr w:type="spellStart"/>
            <w:r w:rsidRPr="00C32A7C">
              <w:rPr>
                <w:rStyle w:val="label"/>
                <w:sz w:val="18"/>
                <w:szCs w:val="18"/>
              </w:rPr>
              <w:t>Facebook</w:t>
            </w:r>
            <w:proofErr w:type="spellEnd"/>
            <w:r w:rsidRPr="00C32A7C">
              <w:rPr>
                <w:rStyle w:val="label"/>
                <w:sz w:val="18"/>
                <w:szCs w:val="18"/>
              </w:rPr>
              <w:t>:</w:t>
            </w:r>
            <w:r w:rsidRPr="00C32A7C">
              <w:rPr>
                <w:sz w:val="18"/>
                <w:szCs w:val="18"/>
              </w:rPr>
              <w:t xml:space="preserve"> </w:t>
            </w:r>
            <w:hyperlink r:id="rId7" w:tgtFrame="_blank" w:history="1">
              <w:r w:rsidRPr="00C32A7C">
                <w:rPr>
                  <w:rStyle w:val="a3"/>
                  <w:sz w:val="18"/>
                  <w:szCs w:val="18"/>
                </w:rPr>
                <w:t>www.facebook.com</w:t>
              </w:r>
            </w:hyperlink>
          </w:p>
          <w:p w:rsidR="00C32A7C" w:rsidRPr="00C32A7C" w:rsidRDefault="00C32A7C" w:rsidP="00DE71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32A7C" w:rsidTr="00C32A7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24.03.2020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>Тема 7. Онтологія хореографії.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(2 год., лекція)</w:t>
            </w:r>
          </w:p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Теорії походження, сутність хорології.</w:t>
            </w:r>
          </w:p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Онтологія хореографії (лат. </w:t>
            </w:r>
            <w:proofErr w:type="spellStart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>ontologia</w:t>
            </w:r>
            <w:proofErr w:type="spellEnd"/>
            <w:r w:rsidRPr="00C32A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від дав.-гр. ών,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. в.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грец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. όντος – суще, те, що існує і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грец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. λόγος – учення, наука) – вчення про буття,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розділ філософії танцю, у якому з’ясовуються фундаментальні проблеми існування, розвитку, суть, найважливішого у хореографічному мистецтві. Досліджує сутність хореографії, основи всього сущого: матеріально-духовне втілення, рух, розвиток, простір, час, необхідність, причинність та інше. Основні витоки першоджерела хореографічного мистецтва, що існують об’єктивно і взаємодіють з людиною.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0C2404" w:rsidP="00DE717F">
            <w:pPr>
              <w:spacing w:after="0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oleksandr.plakhotnyuk@lnu.edu.ua</w:t>
              </w:r>
            </w:hyperlink>
          </w:p>
          <w:p w:rsidR="00C32A7C" w:rsidRPr="00C32A7C" w:rsidRDefault="00C32A7C" w:rsidP="00DE717F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8"/>
                <w:szCs w:val="18"/>
                <w:lang w:eastAsia="en-US"/>
              </w:rPr>
            </w:pPr>
            <w:r w:rsidRPr="00C32A7C">
              <w:rPr>
                <w:rStyle w:val="label"/>
                <w:sz w:val="18"/>
                <w:szCs w:val="18"/>
                <w:lang w:eastAsia="en-US"/>
              </w:rPr>
              <w:t xml:space="preserve">Профіль у </w:t>
            </w:r>
            <w:proofErr w:type="spellStart"/>
            <w:r w:rsidRPr="00C32A7C">
              <w:rPr>
                <w:rStyle w:val="label"/>
                <w:sz w:val="18"/>
                <w:szCs w:val="18"/>
                <w:lang w:eastAsia="en-US"/>
              </w:rPr>
              <w:t>Facebook</w:t>
            </w:r>
            <w:proofErr w:type="spellEnd"/>
            <w:r w:rsidRPr="00C32A7C">
              <w:rPr>
                <w:rStyle w:val="label"/>
                <w:sz w:val="18"/>
                <w:szCs w:val="18"/>
                <w:lang w:eastAsia="en-US"/>
              </w:rPr>
              <w:t>:</w:t>
            </w:r>
            <w:r w:rsidRPr="00C32A7C">
              <w:rPr>
                <w:sz w:val="18"/>
                <w:szCs w:val="18"/>
                <w:lang w:eastAsia="en-US"/>
              </w:rPr>
              <w:t xml:space="preserve"> </w:t>
            </w:r>
            <w:hyperlink r:id="rId9" w:tgtFrame="_blank" w:history="1">
              <w:r w:rsidRPr="00C32A7C">
                <w:rPr>
                  <w:rStyle w:val="a3"/>
                  <w:sz w:val="18"/>
                  <w:szCs w:val="18"/>
                  <w:lang w:eastAsia="en-US"/>
                </w:rPr>
                <w:t>www.facebook.com</w:t>
              </w:r>
            </w:hyperlink>
          </w:p>
          <w:p w:rsidR="00C32A7C" w:rsidRPr="00C32A7C" w:rsidRDefault="00C32A7C" w:rsidP="00DE717F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8"/>
                <w:szCs w:val="18"/>
                <w:lang w:eastAsia="en-US"/>
              </w:rPr>
            </w:pPr>
          </w:p>
          <w:p w:rsidR="00C32A7C" w:rsidRDefault="000C2404" w:rsidP="00DE7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10" w:history="1">
              <w:r w:rsidR="00C32A7C" w:rsidRPr="00C32A7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https://kultart.lnu.edu.ua/course/horeolohiya-ta-baletoznastvo</w:t>
              </w:r>
            </w:hyperlink>
          </w:p>
        </w:tc>
      </w:tr>
      <w:tr w:rsidR="00C32A7C" w:rsidTr="00C32A7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31.03.2020 року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tabs>
                <w:tab w:val="left" w:pos="567"/>
                <w:tab w:val="left" w:pos="709"/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b/>
                <w:sz w:val="18"/>
                <w:szCs w:val="18"/>
              </w:rPr>
              <w:t>Тема 8. Класифікація та визначення дефініцій танцю у хореографічному мистецтві на сучасному етапі.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(2 год., практичне заняття)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Види, стилі, жанри, напрямки хореографічного мистецтва. 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Народний танець – яскраве вираження менталітету і творчості кожного народу, віддзеркалення традицій, хореографічної мови, пластичної виразності у співвідношенні з музикою.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Класичний танець є основою мистецтва балету, започаткованого наприкінці XVI століття, і вимагає спеціальної підготовки.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Сучасний танець має власну специфіку та </w:t>
            </w:r>
            <w:r w:rsidRPr="00C32A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підпорядкований завданням підтримки виступу певного естрадного співака.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Вуличний танець. Загальна назва вуличний танець обіймає всі стилі сучасного танцю, що розвинулися за межами танцювальних студій та шкіл: на вулицях, шкільних подвір'ях, у нічних клубах. Вуличні танці часто імпровізаційні та соціальні за своїм призначенням.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Серед стилів вуличного танцю: Hip-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hop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Поппінг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Нью-стайл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Хауз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крампінг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, C-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walk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DnB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step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 та ін. </w:t>
            </w:r>
          </w:p>
          <w:p w:rsidR="00C32A7C" w:rsidRPr="00C32A7C" w:rsidRDefault="00C32A7C" w:rsidP="00C32A7C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18"/>
                <w:szCs w:val="18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Ритуальний танець, виконуються під час церемоній та ритуалів. Для них характерна строга форма, в якій кожен рух танцюриста має певне символічне значення. Прикладом ритуального танцю є новозеландська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хака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, яку популяризували у всьому світі новозеландські регбісти.</w:t>
            </w:r>
          </w:p>
          <w:p w:rsidR="00C32A7C" w:rsidRPr="00C32A7C" w:rsidRDefault="00C32A7C" w:rsidP="000774AB">
            <w:pPr>
              <w:tabs>
                <w:tab w:val="left" w:pos="1176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Сучасний танець. Вільний танець. Музичні рухи. Танець модерн. Джаз-модерн.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Контемпорарі-денс</w:t>
            </w:r>
            <w:proofErr w:type="spellEnd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 xml:space="preserve">. Контактна імпровізація. </w:t>
            </w:r>
            <w:proofErr w:type="spellStart"/>
            <w:r w:rsidRPr="00C32A7C">
              <w:rPr>
                <w:rFonts w:ascii="Times New Roman" w:hAnsi="Times New Roman" w:cs="Times New Roman"/>
                <w:sz w:val="18"/>
                <w:szCs w:val="18"/>
              </w:rPr>
              <w:t>Буто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Pr="00C32A7C" w:rsidRDefault="00C32A7C" w:rsidP="00C32A7C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Алексидзе Г. Д. Школа балетмейстера / Г. Д. Алексидзе. – М.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ГИТИС, 2013. – 176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Баттерворт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Д. Танец. Теория и практика. – Харьков. : Гуманитарный Центр, 2016. – 244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Ванслов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Статьи о балете. Музыкально-эстетические проблемы. – Ленинград.: Музыка, 1980. – 192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Формування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національної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молоді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педагогічній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спадщині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В.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Верховинця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Н.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Дем’яненко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>. – Полтава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ТОВ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«АСМІ», 2012. – 268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Загайкевич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М. П.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Драматургія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балету.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Наукова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думка, 1978. – 257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t>Карп П. М. Балет и драма. / П. М. Карп. – Л.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Искусство, 1979. – 246 с.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r w:rsidRPr="00C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Карп П. М. О балете. – М.: Искусство, 1967. – 228 </w:t>
            </w:r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C32A7C" w:rsidRPr="00C32A7C" w:rsidRDefault="00C32A7C" w:rsidP="00C32A7C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Колногузенко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Б.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Види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мистецтв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хореографії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/ Б. М.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Колногузенко</w:t>
            </w:r>
            <w:proofErr w:type="spell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C32A7C">
              <w:rPr>
                <w:rFonts w:ascii="Times New Roman" w:hAnsi="Times New Roman"/>
                <w:sz w:val="18"/>
                <w:szCs w:val="18"/>
              </w:rPr>
              <w:t>Харків</w:t>
            </w:r>
            <w:proofErr w:type="spellEnd"/>
            <w:proofErr w:type="gramStart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2A7C">
              <w:rPr>
                <w:rFonts w:ascii="Times New Roman" w:hAnsi="Times New Roman"/>
                <w:sz w:val="18"/>
                <w:szCs w:val="18"/>
              </w:rPr>
              <w:t xml:space="preserve"> ХНАК, 2014. – 319 с.</w:t>
            </w:r>
          </w:p>
          <w:p w:rsidR="00C32A7C" w:rsidRPr="00C32A7C" w:rsidRDefault="00C32A7C" w:rsidP="00C32A7C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7C" w:rsidRDefault="00C32A7C" w:rsidP="00C3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32A7C" w:rsidRDefault="00C32A7C" w:rsidP="00C32A7C">
      <w:pPr>
        <w:spacing w:after="0" w:line="240" w:lineRule="auto"/>
        <w:jc w:val="center"/>
      </w:pPr>
    </w:p>
    <w:p w:rsidR="00C32A7C" w:rsidRDefault="00C32A7C" w:rsidP="00C32A7C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</w:t>
      </w:r>
      <w:r w:rsidR="000774AB">
        <w:rPr>
          <w:rFonts w:ascii="Times New Roman" w:hAnsi="Times New Roman" w:cs="Times New Roman"/>
        </w:rPr>
        <w:t>Стригун Ф.М.</w:t>
      </w:r>
    </w:p>
    <w:p w:rsidR="00C32A7C" w:rsidRDefault="00C32A7C" w:rsidP="00C32A7C">
      <w:pPr>
        <w:spacing w:after="0" w:line="240" w:lineRule="auto"/>
      </w:pPr>
    </w:p>
    <w:sectPr w:rsidR="00C32A7C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BC"/>
    <w:multiLevelType w:val="hybridMultilevel"/>
    <w:tmpl w:val="D974BC0C"/>
    <w:lvl w:ilvl="0" w:tplc="116A7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1164"/>
    <w:multiLevelType w:val="hybridMultilevel"/>
    <w:tmpl w:val="BD482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A7C"/>
    <w:rsid w:val="000338E1"/>
    <w:rsid w:val="00035A71"/>
    <w:rsid w:val="00067036"/>
    <w:rsid w:val="000774AB"/>
    <w:rsid w:val="000C2404"/>
    <w:rsid w:val="001B3B0C"/>
    <w:rsid w:val="001C108A"/>
    <w:rsid w:val="00226122"/>
    <w:rsid w:val="003B76B2"/>
    <w:rsid w:val="004B142E"/>
    <w:rsid w:val="004F536E"/>
    <w:rsid w:val="00504E25"/>
    <w:rsid w:val="00635EF6"/>
    <w:rsid w:val="00655DDB"/>
    <w:rsid w:val="006C7CC9"/>
    <w:rsid w:val="00763E1D"/>
    <w:rsid w:val="007B506E"/>
    <w:rsid w:val="007C671E"/>
    <w:rsid w:val="007E6369"/>
    <w:rsid w:val="008B0B4A"/>
    <w:rsid w:val="008B554E"/>
    <w:rsid w:val="009A7AD8"/>
    <w:rsid w:val="00B20214"/>
    <w:rsid w:val="00BA200C"/>
    <w:rsid w:val="00BC7FFD"/>
    <w:rsid w:val="00BD1ABB"/>
    <w:rsid w:val="00C21BD5"/>
    <w:rsid w:val="00C32A7C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C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A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2A7C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C32A7C"/>
  </w:style>
  <w:style w:type="character" w:customStyle="1" w:styleId="label">
    <w:name w:val="label"/>
    <w:basedOn w:val="a0"/>
    <w:rsid w:val="00C32A7C"/>
  </w:style>
  <w:style w:type="table" w:styleId="a6">
    <w:name w:val="Table Grid"/>
    <w:basedOn w:val="a1"/>
    <w:uiPriority w:val="59"/>
    <w:rsid w:val="00C32A7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.plakhotnyu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4071443999&amp;fref=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uk&amp;user=2k92qpkAAAA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10" Type="http://schemas.openxmlformats.org/officeDocument/2006/relationships/hyperlink" Target="https://kultart.lnu.edu.ua/course/horeolohiya-ta-baletozna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leksandr.plakhotny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4696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2020-03-17T06:54:00Z</dcterms:created>
  <dcterms:modified xsi:type="dcterms:W3CDTF">2020-03-17T12:48:00Z</dcterms:modified>
</cp:coreProperties>
</file>