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5" w:rsidRPr="00BC51C8" w:rsidRDefault="00D36F88" w:rsidP="00D36F88">
      <w:pPr>
        <w:spacing w:after="0" w:line="240" w:lineRule="auto"/>
        <w:jc w:val="center"/>
        <w:rPr>
          <w:rFonts w:eastAsia="Times New Roman"/>
          <w:b/>
          <w:bCs/>
          <w:spacing w:val="0"/>
          <w:sz w:val="26"/>
          <w:szCs w:val="26"/>
          <w:lang w:eastAsia="uk-UA"/>
        </w:rPr>
      </w:pPr>
      <w:bookmarkStart w:id="0" w:name="_GoBack"/>
      <w:bookmarkEnd w:id="0"/>
      <w:r w:rsidRPr="00BC51C8">
        <w:rPr>
          <w:rFonts w:eastAsia="Times New Roman"/>
          <w:b/>
          <w:bCs/>
          <w:spacing w:val="0"/>
          <w:sz w:val="26"/>
          <w:szCs w:val="26"/>
          <w:lang w:eastAsia="uk-UA"/>
        </w:rPr>
        <w:t>Стратегія розвитку</w:t>
      </w:r>
      <w:r w:rsidRPr="00BC51C8">
        <w:rPr>
          <w:rFonts w:eastAsia="Times New Roman"/>
          <w:b/>
          <w:bCs/>
          <w:spacing w:val="0"/>
          <w:sz w:val="26"/>
          <w:szCs w:val="26"/>
          <w:lang w:eastAsia="uk-UA"/>
        </w:rPr>
        <w:br/>
      </w:r>
      <w:r w:rsidR="00914C55" w:rsidRPr="00BC51C8">
        <w:rPr>
          <w:rFonts w:eastAsia="Times New Roman"/>
          <w:b/>
          <w:bCs/>
          <w:spacing w:val="0"/>
          <w:sz w:val="26"/>
          <w:szCs w:val="26"/>
          <w:lang w:eastAsia="uk-UA"/>
        </w:rPr>
        <w:t>кафедри театрознавства та акторської майстерності</w:t>
      </w:r>
    </w:p>
    <w:p w:rsidR="00D36F88" w:rsidRPr="00BC51C8" w:rsidRDefault="00D36F88" w:rsidP="00D36F88">
      <w:pPr>
        <w:spacing w:after="0" w:line="240" w:lineRule="auto"/>
        <w:jc w:val="center"/>
        <w:rPr>
          <w:rFonts w:eastAsia="Times New Roman"/>
          <w:b/>
          <w:bCs/>
          <w:spacing w:val="0"/>
          <w:sz w:val="26"/>
          <w:szCs w:val="26"/>
          <w:lang w:eastAsia="uk-UA"/>
        </w:rPr>
      </w:pPr>
      <w:r w:rsidRPr="00BC51C8">
        <w:rPr>
          <w:rFonts w:eastAsia="Times New Roman"/>
          <w:b/>
          <w:bCs/>
          <w:spacing w:val="0"/>
          <w:sz w:val="26"/>
          <w:szCs w:val="26"/>
          <w:lang w:eastAsia="uk-UA"/>
        </w:rPr>
        <w:t>факультету культури і мистецтв</w:t>
      </w:r>
      <w:r w:rsidRPr="00BC51C8">
        <w:rPr>
          <w:rFonts w:eastAsia="Times New Roman"/>
          <w:b/>
          <w:bCs/>
          <w:spacing w:val="0"/>
          <w:sz w:val="26"/>
          <w:szCs w:val="26"/>
          <w:lang w:eastAsia="uk-UA"/>
        </w:rPr>
        <w:br/>
        <w:t>Львівського національного університету імені Івана Франка</w:t>
      </w:r>
      <w:r w:rsidRPr="00BC51C8">
        <w:rPr>
          <w:rFonts w:eastAsia="Times New Roman"/>
          <w:b/>
          <w:bCs/>
          <w:spacing w:val="0"/>
          <w:sz w:val="26"/>
          <w:szCs w:val="26"/>
          <w:lang w:eastAsia="uk-UA"/>
        </w:rPr>
        <w:br/>
        <w:t>на 2020-2025 рр.</w:t>
      </w:r>
    </w:p>
    <w:p w:rsidR="00D36F88" w:rsidRPr="00BC51C8" w:rsidRDefault="00D36F88" w:rsidP="00D36F88">
      <w:pPr>
        <w:spacing w:after="0" w:line="240" w:lineRule="auto"/>
        <w:rPr>
          <w:rFonts w:eastAsia="Times New Roman"/>
          <w:b/>
          <w:bCs/>
          <w:spacing w:val="0"/>
          <w:sz w:val="26"/>
          <w:szCs w:val="26"/>
          <w:lang w:eastAsia="uk-UA"/>
        </w:rPr>
      </w:pPr>
    </w:p>
    <w:p w:rsidR="007003EA" w:rsidRPr="00BC51C8" w:rsidRDefault="00D36F88" w:rsidP="00914C55">
      <w:pPr>
        <w:spacing w:after="0" w:line="240" w:lineRule="auto"/>
        <w:ind w:hanging="142"/>
        <w:jc w:val="both"/>
        <w:rPr>
          <w:rFonts w:eastAsia="Times New Roman"/>
          <w:spacing w:val="0"/>
          <w:sz w:val="26"/>
          <w:szCs w:val="26"/>
          <w:lang w:eastAsia="uk-UA"/>
        </w:rPr>
      </w:pPr>
      <w:r w:rsidRPr="00BC51C8">
        <w:rPr>
          <w:rFonts w:eastAsia="Times New Roman"/>
          <w:spacing w:val="0"/>
          <w:sz w:val="26"/>
          <w:szCs w:val="26"/>
          <w:lang w:eastAsia="uk-UA"/>
        </w:rPr>
        <w:t xml:space="preserve">          </w:t>
      </w:r>
      <w:r w:rsidR="007003EA" w:rsidRPr="00BC51C8">
        <w:rPr>
          <w:rFonts w:eastAsia="Times New Roman"/>
          <w:spacing w:val="0"/>
          <w:sz w:val="26"/>
          <w:szCs w:val="26"/>
          <w:lang w:eastAsia="uk-UA"/>
        </w:rPr>
        <w:t>Глобалізаційні, технологічні, гуманітарні виклики ХХІ століття ставлят</w:t>
      </w:r>
      <w:r w:rsidR="00BC51C8">
        <w:rPr>
          <w:rFonts w:eastAsia="Times New Roman"/>
          <w:spacing w:val="0"/>
          <w:sz w:val="26"/>
          <w:szCs w:val="26"/>
          <w:lang w:eastAsia="uk-UA"/>
        </w:rPr>
        <w:t>ь перед мистецькою</w:t>
      </w:r>
      <w:r w:rsidR="007003EA" w:rsidRPr="00BC51C8">
        <w:rPr>
          <w:rFonts w:eastAsia="Times New Roman"/>
          <w:spacing w:val="0"/>
          <w:sz w:val="26"/>
          <w:szCs w:val="26"/>
          <w:lang w:eastAsia="uk-UA"/>
        </w:rPr>
        <w:t xml:space="preserve"> освітою нові завдання та вимоги. У ситуації знеособлення людини, наступу нових технологій, складних та неоднозначних соціально-політичних процесів та інших суперечливих процесів виховання митця та мистецтвознавця новітнього формату вимагає зміни навчально-педагогічної парадигми, динамічного реагування на потреби суспільства, ринку праці, розвитку культурно-мистецьких інституцій.   </w:t>
      </w:r>
    </w:p>
    <w:p w:rsidR="00D36F88" w:rsidRPr="00BC51C8" w:rsidRDefault="00D36F88" w:rsidP="00914C55">
      <w:pPr>
        <w:spacing w:after="0" w:line="240" w:lineRule="auto"/>
        <w:ind w:hanging="142"/>
        <w:jc w:val="both"/>
        <w:rPr>
          <w:rFonts w:eastAsia="Times New Roman"/>
          <w:spacing w:val="0"/>
          <w:sz w:val="26"/>
          <w:szCs w:val="26"/>
          <w:lang w:eastAsia="uk-UA"/>
        </w:rPr>
      </w:pPr>
      <w:r w:rsidRPr="00BC51C8">
        <w:rPr>
          <w:rFonts w:eastAsia="Times New Roman"/>
          <w:spacing w:val="0"/>
          <w:sz w:val="26"/>
          <w:szCs w:val="26"/>
          <w:lang w:eastAsia="uk-UA"/>
        </w:rPr>
        <w:t xml:space="preserve">          </w:t>
      </w:r>
      <w:r w:rsidR="007003EA" w:rsidRPr="00BC51C8">
        <w:rPr>
          <w:rFonts w:eastAsia="Times New Roman"/>
          <w:spacing w:val="0"/>
          <w:sz w:val="26"/>
          <w:szCs w:val="26"/>
          <w:lang w:eastAsia="uk-UA"/>
        </w:rPr>
        <w:t>В цих умовах с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t xml:space="preserve">тратегічне завдання </w:t>
      </w:r>
      <w:r w:rsidR="00914C55" w:rsidRPr="00BC51C8">
        <w:rPr>
          <w:rFonts w:eastAsia="Times New Roman"/>
          <w:spacing w:val="0"/>
          <w:sz w:val="26"/>
          <w:szCs w:val="26"/>
          <w:lang w:eastAsia="uk-UA"/>
        </w:rPr>
        <w:t xml:space="preserve">кафедри театрознавства та акторської майстерності 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t>факультету культури і мистецтв Львівського</w:t>
      </w:r>
      <w:r w:rsidR="00914C55" w:rsidRPr="00BC51C8">
        <w:rPr>
          <w:rFonts w:eastAsia="Times New Roman"/>
          <w:spacing w:val="0"/>
          <w:sz w:val="26"/>
          <w:szCs w:val="26"/>
          <w:lang w:eastAsia="uk-UA"/>
        </w:rPr>
        <w:t xml:space="preserve"> 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t xml:space="preserve">національного університету імені Івана Франка </w:t>
      </w:r>
      <w:r w:rsidR="00BC51C8">
        <w:rPr>
          <w:rFonts w:eastAsia="Times New Roman"/>
          <w:spacing w:val="0"/>
          <w:sz w:val="26"/>
          <w:szCs w:val="26"/>
          <w:lang w:eastAsia="uk-UA"/>
        </w:rPr>
        <w:t>–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t xml:space="preserve"> якісна підготовка фахівців нового</w:t>
      </w:r>
      <w:r w:rsidR="00914C55" w:rsidRPr="00BC51C8">
        <w:rPr>
          <w:rFonts w:eastAsia="Times New Roman"/>
          <w:spacing w:val="0"/>
          <w:sz w:val="26"/>
          <w:szCs w:val="26"/>
          <w:lang w:eastAsia="uk-UA"/>
        </w:rPr>
        <w:t xml:space="preserve"> 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t>покоління, створення гідних умов для навчання і праці студентів та викладачів у</w:t>
      </w:r>
      <w:r w:rsidR="00914C55" w:rsidRPr="00BC51C8">
        <w:rPr>
          <w:rFonts w:eastAsia="Times New Roman"/>
          <w:spacing w:val="0"/>
          <w:sz w:val="26"/>
          <w:szCs w:val="26"/>
          <w:lang w:eastAsia="uk-UA"/>
        </w:rPr>
        <w:t xml:space="preserve"> 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t>тв</w:t>
      </w:r>
      <w:r w:rsidR="00BC51C8">
        <w:rPr>
          <w:rFonts w:eastAsia="Times New Roman"/>
          <w:spacing w:val="0"/>
          <w:sz w:val="26"/>
          <w:szCs w:val="26"/>
          <w:lang w:eastAsia="uk-UA"/>
        </w:rPr>
        <w:t>орчому академічному середовищі –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t xml:space="preserve"> відповідно до законодавства України,</w:t>
      </w:r>
      <w:r w:rsidR="007003EA" w:rsidRPr="00BC51C8">
        <w:rPr>
          <w:rFonts w:eastAsia="Times New Roman"/>
          <w:spacing w:val="0"/>
          <w:sz w:val="26"/>
          <w:szCs w:val="26"/>
          <w:lang w:eastAsia="uk-UA"/>
        </w:rPr>
        <w:t xml:space="preserve"> 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t>християнських принципів честі та моралі.</w:t>
      </w:r>
      <w:r w:rsidR="007003EA" w:rsidRPr="00BC51C8">
        <w:rPr>
          <w:rFonts w:eastAsia="Times New Roman"/>
          <w:spacing w:val="0"/>
          <w:sz w:val="26"/>
          <w:szCs w:val="26"/>
          <w:lang w:eastAsia="uk-UA"/>
        </w:rPr>
        <w:t xml:space="preserve"> Кафедра є структурним підрозділом факультету культури і мистецтв і поділяє й розвиває засадничі принципи його освітньої діяльності.</w:t>
      </w:r>
    </w:p>
    <w:p w:rsidR="00D36F88" w:rsidRPr="00BC51C8" w:rsidRDefault="00D36F88" w:rsidP="00E85605">
      <w:pPr>
        <w:spacing w:after="0" w:line="240" w:lineRule="auto"/>
        <w:ind w:hanging="142"/>
        <w:jc w:val="both"/>
        <w:rPr>
          <w:rFonts w:eastAsia="Times New Roman"/>
          <w:spacing w:val="0"/>
          <w:sz w:val="26"/>
          <w:szCs w:val="26"/>
          <w:lang w:eastAsia="uk-UA"/>
        </w:rPr>
      </w:pPr>
      <w:r w:rsidRPr="00BC51C8">
        <w:rPr>
          <w:rFonts w:eastAsia="Times New Roman"/>
          <w:spacing w:val="0"/>
          <w:sz w:val="26"/>
          <w:szCs w:val="26"/>
          <w:lang w:eastAsia="uk-UA"/>
        </w:rPr>
        <w:br/>
      </w:r>
      <w:r w:rsidR="00E85605" w:rsidRPr="00BC51C8">
        <w:rPr>
          <w:rFonts w:eastAsia="Times New Roman"/>
          <w:spacing w:val="0"/>
          <w:sz w:val="26"/>
          <w:szCs w:val="26"/>
          <w:lang w:eastAsia="uk-UA"/>
        </w:rPr>
        <w:t xml:space="preserve">                                                   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t>Головні засади діяльності:</w:t>
      </w:r>
    </w:p>
    <w:p w:rsidR="007003EA" w:rsidRPr="00BC51C8" w:rsidRDefault="00D36F88" w:rsidP="007003EA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  <w:r w:rsidRPr="00BC51C8">
        <w:rPr>
          <w:rFonts w:eastAsia="Times New Roman"/>
          <w:spacing w:val="0"/>
          <w:sz w:val="26"/>
          <w:szCs w:val="26"/>
          <w:lang w:eastAsia="uk-UA"/>
        </w:rPr>
        <w:sym w:font="Wingdings" w:char="F0FC"/>
      </w:r>
      <w:r w:rsidRPr="00BC51C8">
        <w:rPr>
          <w:rFonts w:eastAsia="Times New Roman"/>
          <w:spacing w:val="0"/>
          <w:sz w:val="26"/>
          <w:szCs w:val="26"/>
          <w:lang w:eastAsia="uk-UA"/>
        </w:rPr>
        <w:t xml:space="preserve">повага до особистості студента, викладача, працівника </w:t>
      </w:r>
      <w:r w:rsidR="003262C4" w:rsidRPr="00BC51C8">
        <w:rPr>
          <w:rFonts w:eastAsia="Times New Roman"/>
          <w:spacing w:val="0"/>
          <w:sz w:val="26"/>
          <w:szCs w:val="26"/>
          <w:lang w:eastAsia="uk-UA"/>
        </w:rPr>
        <w:t>кафедри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t>;</w:t>
      </w:r>
    </w:p>
    <w:p w:rsidR="00D36F88" w:rsidRPr="00BC51C8" w:rsidRDefault="00D36F88" w:rsidP="007003EA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  <w:r w:rsidRPr="00BC51C8">
        <w:rPr>
          <w:rFonts w:eastAsia="Times New Roman"/>
          <w:spacing w:val="0"/>
          <w:sz w:val="26"/>
          <w:szCs w:val="26"/>
          <w:lang w:eastAsia="uk-UA"/>
        </w:rPr>
        <w:sym w:font="Wingdings" w:char="F0FC"/>
      </w:r>
      <w:r w:rsidRPr="00BC51C8">
        <w:rPr>
          <w:rFonts w:eastAsia="Times New Roman"/>
          <w:spacing w:val="0"/>
          <w:sz w:val="26"/>
          <w:szCs w:val="26"/>
          <w:lang w:eastAsia="uk-UA"/>
        </w:rPr>
        <w:t>дотримання правил академічної етики</w:t>
      </w:r>
      <w:r w:rsidR="007003EA" w:rsidRPr="00BC51C8">
        <w:rPr>
          <w:rFonts w:eastAsia="Times New Roman"/>
          <w:spacing w:val="0"/>
          <w:sz w:val="26"/>
          <w:szCs w:val="26"/>
          <w:lang w:eastAsia="uk-UA"/>
        </w:rPr>
        <w:t>, академічної доброчесності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t>;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br/>
      </w:r>
      <w:r w:rsidRPr="00BC51C8">
        <w:rPr>
          <w:rFonts w:eastAsia="Times New Roman"/>
          <w:spacing w:val="0"/>
          <w:sz w:val="26"/>
          <w:szCs w:val="26"/>
          <w:lang w:eastAsia="uk-UA"/>
        </w:rPr>
        <w:sym w:font="Wingdings" w:char="F0FC"/>
      </w:r>
      <w:r w:rsidRPr="00BC51C8">
        <w:rPr>
          <w:rFonts w:eastAsia="Times New Roman"/>
          <w:spacing w:val="0"/>
          <w:sz w:val="26"/>
          <w:szCs w:val="26"/>
          <w:lang w:eastAsia="uk-UA"/>
        </w:rPr>
        <w:t>збереження мистецьк</w:t>
      </w:r>
      <w:r w:rsidR="007003EA" w:rsidRPr="00BC51C8">
        <w:rPr>
          <w:rFonts w:eastAsia="Times New Roman"/>
          <w:spacing w:val="0"/>
          <w:sz w:val="26"/>
          <w:szCs w:val="26"/>
          <w:lang w:eastAsia="uk-UA"/>
        </w:rPr>
        <w:t xml:space="preserve">их та наукових національних 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t>традицій у осмисленому поєднанні</w:t>
      </w:r>
      <w:r w:rsidR="007003EA" w:rsidRPr="00BC51C8">
        <w:rPr>
          <w:rFonts w:eastAsia="Times New Roman"/>
          <w:spacing w:val="0"/>
          <w:sz w:val="26"/>
          <w:szCs w:val="26"/>
          <w:lang w:eastAsia="uk-UA"/>
        </w:rPr>
        <w:t xml:space="preserve"> 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t>з новаторськими підходами та ідеями;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br/>
      </w:r>
      <w:r w:rsidRPr="00BC51C8">
        <w:rPr>
          <w:rFonts w:eastAsia="Times New Roman"/>
          <w:spacing w:val="0"/>
          <w:sz w:val="26"/>
          <w:szCs w:val="26"/>
          <w:lang w:eastAsia="uk-UA"/>
        </w:rPr>
        <w:sym w:font="Wingdings" w:char="F0FC"/>
      </w:r>
      <w:r w:rsidRPr="00BC51C8">
        <w:rPr>
          <w:rFonts w:eastAsia="Times New Roman"/>
          <w:spacing w:val="0"/>
          <w:sz w:val="26"/>
          <w:szCs w:val="26"/>
          <w:lang w:eastAsia="uk-UA"/>
        </w:rPr>
        <w:t xml:space="preserve">сприяння творчій </w:t>
      </w:r>
      <w:r w:rsidR="007003EA" w:rsidRPr="00BC51C8">
        <w:rPr>
          <w:rFonts w:eastAsia="Times New Roman"/>
          <w:spacing w:val="0"/>
          <w:sz w:val="26"/>
          <w:szCs w:val="26"/>
          <w:lang w:eastAsia="uk-UA"/>
        </w:rPr>
        <w:t xml:space="preserve">та науковій 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t xml:space="preserve">ініціативі </w:t>
      </w:r>
      <w:r w:rsidR="00B43269" w:rsidRPr="00BC51C8">
        <w:rPr>
          <w:rFonts w:eastAsia="Times New Roman"/>
          <w:spacing w:val="0"/>
          <w:sz w:val="26"/>
          <w:szCs w:val="26"/>
          <w:lang w:eastAsia="uk-UA"/>
        </w:rPr>
        <w:t>студентів та працівників кафедри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t>;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br/>
      </w:r>
      <w:r w:rsidRPr="00BC51C8">
        <w:rPr>
          <w:rFonts w:eastAsia="Times New Roman"/>
          <w:spacing w:val="0"/>
          <w:sz w:val="26"/>
          <w:szCs w:val="26"/>
          <w:lang w:eastAsia="uk-UA"/>
        </w:rPr>
        <w:sym w:font="Wingdings" w:char="F0FC"/>
      </w:r>
      <w:r w:rsidRPr="00BC51C8">
        <w:rPr>
          <w:rFonts w:eastAsia="Times New Roman"/>
          <w:spacing w:val="0"/>
          <w:sz w:val="26"/>
          <w:szCs w:val="26"/>
          <w:lang w:eastAsia="uk-UA"/>
        </w:rPr>
        <w:t xml:space="preserve">чіткий розподіл повноважень та відповідальності посадових осіб </w:t>
      </w:r>
      <w:r w:rsidR="007003EA" w:rsidRPr="00BC51C8">
        <w:rPr>
          <w:rFonts w:eastAsia="Times New Roman"/>
          <w:spacing w:val="0"/>
          <w:sz w:val="26"/>
          <w:szCs w:val="26"/>
          <w:lang w:eastAsia="uk-UA"/>
        </w:rPr>
        <w:t>кафедри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t>;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br/>
      </w:r>
      <w:r w:rsidRPr="00BC51C8">
        <w:rPr>
          <w:rFonts w:eastAsia="Times New Roman"/>
          <w:spacing w:val="0"/>
          <w:sz w:val="26"/>
          <w:szCs w:val="26"/>
          <w:lang w:eastAsia="uk-UA"/>
        </w:rPr>
        <w:sym w:font="Wingdings" w:char="F0FC"/>
      </w:r>
      <w:r w:rsidRPr="00BC51C8">
        <w:rPr>
          <w:rFonts w:eastAsia="Times New Roman"/>
          <w:spacing w:val="0"/>
          <w:sz w:val="26"/>
          <w:szCs w:val="26"/>
          <w:lang w:eastAsia="uk-UA"/>
        </w:rPr>
        <w:t>прозорість, дисциплінованість, обґрунтованість, послідовність у поєднанні з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br/>
        <w:t>особистою та колективною відповідальністю щодо прийняття рішень.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br/>
        <w:t xml:space="preserve">          Дотримання цих засад стане передумовою належного ефективного і динамічного</w:t>
      </w:r>
      <w:r w:rsidRPr="00BC51C8">
        <w:rPr>
          <w:rFonts w:eastAsia="Times New Roman"/>
          <w:spacing w:val="0"/>
          <w:sz w:val="26"/>
          <w:szCs w:val="26"/>
          <w:lang w:eastAsia="uk-UA"/>
        </w:rPr>
        <w:br/>
        <w:t>реагування колективу факультету на виклики нашого часу.</w:t>
      </w:r>
    </w:p>
    <w:p w:rsidR="00D36F88" w:rsidRPr="00BC51C8" w:rsidRDefault="00D36F88" w:rsidP="00D36F88">
      <w:pPr>
        <w:spacing w:after="0" w:line="240" w:lineRule="auto"/>
        <w:ind w:hanging="142"/>
        <w:rPr>
          <w:rFonts w:eastAsia="Times New Roman"/>
          <w:spacing w:val="0"/>
          <w:sz w:val="26"/>
          <w:szCs w:val="26"/>
          <w:lang w:eastAsia="uk-UA"/>
        </w:rPr>
      </w:pPr>
    </w:p>
    <w:p w:rsidR="00914C55" w:rsidRPr="00BC51C8" w:rsidRDefault="00D36F88" w:rsidP="00D36F88">
      <w:pPr>
        <w:spacing w:after="0" w:line="240" w:lineRule="auto"/>
        <w:ind w:hanging="142"/>
        <w:jc w:val="center"/>
        <w:rPr>
          <w:rFonts w:eastAsia="Times New Roman"/>
          <w:b/>
          <w:bCs/>
          <w:spacing w:val="0"/>
          <w:sz w:val="26"/>
          <w:szCs w:val="26"/>
          <w:lang w:eastAsia="uk-UA"/>
        </w:rPr>
      </w:pPr>
      <w:r w:rsidRPr="00BC51C8">
        <w:rPr>
          <w:rFonts w:eastAsia="Times New Roman"/>
          <w:spacing w:val="0"/>
          <w:sz w:val="26"/>
          <w:szCs w:val="26"/>
          <w:lang w:eastAsia="uk-UA"/>
        </w:rPr>
        <w:br/>
      </w:r>
      <w:r w:rsidRPr="00BC51C8">
        <w:rPr>
          <w:rFonts w:eastAsia="Times New Roman"/>
          <w:b/>
          <w:bCs/>
          <w:spacing w:val="0"/>
          <w:sz w:val="26"/>
          <w:szCs w:val="26"/>
          <w:lang w:eastAsia="uk-UA"/>
        </w:rPr>
        <w:t>Програма діяльності</w:t>
      </w:r>
      <w:r w:rsidRPr="00BC51C8">
        <w:rPr>
          <w:rFonts w:eastAsia="Times New Roman"/>
          <w:b/>
          <w:bCs/>
          <w:spacing w:val="0"/>
          <w:sz w:val="26"/>
          <w:szCs w:val="26"/>
          <w:lang w:eastAsia="uk-UA"/>
        </w:rPr>
        <w:br/>
      </w:r>
      <w:r w:rsidR="00914C55" w:rsidRPr="00BC51C8">
        <w:rPr>
          <w:rFonts w:eastAsia="Times New Roman"/>
          <w:b/>
          <w:bCs/>
          <w:spacing w:val="0"/>
          <w:sz w:val="26"/>
          <w:szCs w:val="26"/>
          <w:lang w:eastAsia="uk-UA"/>
        </w:rPr>
        <w:t xml:space="preserve">кафедри театрознавства та акторської майстерності </w:t>
      </w:r>
    </w:p>
    <w:p w:rsidR="00D36F88" w:rsidRPr="00BC51C8" w:rsidRDefault="00D36F88" w:rsidP="00D36F88">
      <w:pPr>
        <w:spacing w:after="0" w:line="240" w:lineRule="auto"/>
        <w:ind w:hanging="142"/>
        <w:jc w:val="center"/>
        <w:rPr>
          <w:rFonts w:eastAsia="Times New Roman"/>
          <w:b/>
          <w:bCs/>
          <w:spacing w:val="0"/>
          <w:sz w:val="26"/>
          <w:szCs w:val="26"/>
          <w:lang w:eastAsia="uk-UA"/>
        </w:rPr>
      </w:pPr>
      <w:r w:rsidRPr="00BC51C8">
        <w:rPr>
          <w:rFonts w:eastAsia="Times New Roman"/>
          <w:b/>
          <w:bCs/>
          <w:spacing w:val="0"/>
          <w:sz w:val="26"/>
          <w:szCs w:val="26"/>
          <w:lang w:eastAsia="uk-UA"/>
        </w:rPr>
        <w:t>на 2020-2025 рр.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410"/>
      </w:tblGrid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№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E8560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Вид роботи, завдання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BC51C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Термін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виконання</w:t>
            </w:r>
          </w:p>
        </w:tc>
      </w:tr>
      <w:tr w:rsidR="00D36F88" w:rsidRPr="00BC51C8" w:rsidTr="00BC51C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Організаційні завдання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88" w:rsidRPr="006F5801" w:rsidRDefault="00945965" w:rsidP="00D36F8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24AEF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Зміцнення кадрового потенціалу </w:t>
            </w:r>
            <w:r w:rsidR="00A95A4A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кафедри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(підготовка фахівців вищої кваліфікації відповідно до потреб </w:t>
            </w:r>
            <w:r w:rsidR="00D24AEF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кафедри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в умовах сучасного ринку освіти; </w:t>
            </w:r>
            <w:r w:rsidR="00A95A4A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використання м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ожливостей підвищення кваліфікації в українських та іноземних культурно-мистецьких</w:t>
            </w:r>
            <w:r w:rsidR="00B43269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та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академічних установах тощо);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BC51C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жовтень 2020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року – грудень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2025 року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945965" w:rsidP="00D36F8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B43269" w:rsidP="00B43269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highlight w:val="yellow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Постійний самоа</w:t>
            </w:r>
            <w:r w:rsidR="00D36F88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наліз і дієві кроки щодо вдосконалення ефективності діяльності </w:t>
            </w:r>
            <w:r w:rsidR="00A95A4A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кафедри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BC51C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жовтень 2020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року – грудень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2025 року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945965" w:rsidP="00E8560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lastRenderedPageBreak/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A95A4A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highlight w:val="yellow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Налагодження активних контактів з випускниками </w:t>
            </w:r>
            <w:r w:rsidR="00A95A4A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кафедри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BC51C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</w:t>
            </w:r>
            <w:r w:rsid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періоду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945965" w:rsidP="00E8560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Участь у міжнародних проектах з метою залучення коштів для забезпечення потреб розвитку </w:t>
            </w:r>
            <w:r w:rsidR="00A95A4A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кафедри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945965" w:rsidP="00BC51C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жовтень 2020 </w:t>
            </w:r>
            <w:r w:rsidR="00D36F88"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року – грудень</w:t>
            </w:r>
            <w:r w:rsidR="00D36F88"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2025 року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945965" w:rsidP="00E8560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Робота із розширення представлення різних видів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 xml:space="preserve">діяльності </w:t>
            </w:r>
            <w:r w:rsidR="00A95A4A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кафедри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в мережі Інтернет.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BC51C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</w:t>
            </w:r>
            <w:r w:rsid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періоду</w:t>
            </w:r>
          </w:p>
        </w:tc>
      </w:tr>
      <w:tr w:rsidR="00D36F88" w:rsidRPr="00BC51C8" w:rsidTr="00BC51C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Навчальний процес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945965" w:rsidP="00D36F8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B43269" w:rsidP="00D24AEF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Створення аспірантури з театрознавства (денної і заочної)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B43269" w:rsidP="00BC51C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  <w:t>2021</w:t>
            </w:r>
            <w:r w:rsidR="00BC51C8"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  <w:t xml:space="preserve"> рік</w:t>
            </w:r>
          </w:p>
        </w:tc>
      </w:tr>
      <w:tr w:rsidR="00A95A4A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A" w:rsidRPr="00BC51C8" w:rsidRDefault="00945965" w:rsidP="00D24AEF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A" w:rsidRPr="00BC51C8" w:rsidRDefault="00B43269" w:rsidP="003D3651">
            <w:pPr>
              <w:spacing w:after="0" w:line="240" w:lineRule="auto"/>
              <w:rPr>
                <w:rFonts w:eastAsia="Times New Roman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Створення творчої аспірантури (денної та заочної)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A" w:rsidRPr="00BC51C8" w:rsidRDefault="003D3651" w:rsidP="00BC51C8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202</w:t>
            </w:r>
            <w:r w:rsidR="00B43269"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  <w:r w:rsid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рік</w:t>
            </w:r>
          </w:p>
        </w:tc>
      </w:tr>
      <w:tr w:rsidR="00A95A4A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A" w:rsidRPr="00BC51C8" w:rsidRDefault="00945965" w:rsidP="00D24AEF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A" w:rsidRPr="00BC51C8" w:rsidRDefault="00A95A4A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Удосконалення поточних та розробка нових вибіркових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дисциплін.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A" w:rsidRPr="00BC51C8" w:rsidRDefault="00A95A4A" w:rsidP="00BC51C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</w:t>
            </w:r>
            <w:r w:rsid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 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періоду</w:t>
            </w:r>
          </w:p>
        </w:tc>
      </w:tr>
      <w:tr w:rsidR="00A95A4A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A" w:rsidRPr="00BC51C8" w:rsidRDefault="00945965" w:rsidP="00D24AEF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A" w:rsidRPr="00BC51C8" w:rsidRDefault="00A95A4A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Співпраця з ІПОДП щодо організації та проведення за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 xml:space="preserve">участю викладачів </w:t>
            </w:r>
            <w:r w:rsidR="00D24AEF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кафедри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відповідних курсів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підвищення кваліфікації з фахових дисциплін.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4A" w:rsidRPr="00BC51C8" w:rsidRDefault="00A95A4A" w:rsidP="00BC51C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</w:t>
            </w:r>
            <w:r w:rsid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 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періоду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94596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1</w:t>
            </w:r>
            <w:r w:rsidR="00945965"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BC51C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Впровадження інноваційних технологій навчання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(розробка та вмотивоване введення у навчальний процес</w:t>
            </w:r>
            <w:r w:rsid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елементів мультимедійних засобів навчання).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BC51C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</w:t>
            </w:r>
            <w:r w:rsid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 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періоду</w:t>
            </w:r>
          </w:p>
        </w:tc>
      </w:tr>
      <w:tr w:rsidR="00BC51C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94596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Періодичне наповнення і оновлення тестової бази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навчальних дисциплін, удосконалення тестових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технологій.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Default="00BC51C8" w:rsidP="00BC51C8">
            <w:pPr>
              <w:jc w:val="center"/>
            </w:pPr>
            <w:r w:rsidRPr="0079568B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  періоду</w:t>
            </w:r>
          </w:p>
        </w:tc>
      </w:tr>
      <w:tr w:rsidR="00BC51C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94596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Видання підручників і навчальних посібників, періодичне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удосконалення НМК з усіх навчальних дисциплін.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Default="00BC51C8" w:rsidP="00BC51C8">
            <w:pPr>
              <w:jc w:val="center"/>
            </w:pPr>
            <w:r w:rsidRPr="0079568B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  періоду</w:t>
            </w:r>
          </w:p>
        </w:tc>
      </w:tr>
      <w:tr w:rsidR="00BC51C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94596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B43269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Створення цифрової бібліотеки наукової, навчальної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літератури, мультимедійного контенту. Створення і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використання мультимедійних навчальних матеріалів,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організація роботи навчального мультимедіа-центру.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Default="00BC51C8" w:rsidP="00BC51C8">
            <w:pPr>
              <w:jc w:val="center"/>
            </w:pPr>
            <w:r w:rsidRPr="0079568B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  періоду</w:t>
            </w:r>
          </w:p>
        </w:tc>
      </w:tr>
      <w:tr w:rsidR="00BC51C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94596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Розширення переліку баз навчально-виробничих та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виробничих практик і можливих місць майбутнього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працевлаштування випускників кафедри.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Default="00BC51C8" w:rsidP="00BC51C8">
            <w:pPr>
              <w:jc w:val="center"/>
            </w:pPr>
            <w:r w:rsidRPr="0079568B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  періоду</w:t>
            </w:r>
          </w:p>
        </w:tc>
      </w:tr>
      <w:tr w:rsidR="00D36F88" w:rsidRPr="00BC51C8" w:rsidTr="00BC51C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Наукова робота і міжнародна співпраця</w:t>
            </w:r>
          </w:p>
        </w:tc>
      </w:tr>
      <w:tr w:rsidR="00BC51C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94596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Збільшення обсягів фінансування наукової роботи за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участі у запитах міжнародних фондів і проектів тощо.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Default="00BC51C8" w:rsidP="00BC51C8">
            <w:pPr>
              <w:jc w:val="center"/>
            </w:pPr>
            <w:r w:rsidRPr="00742771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  періоду</w:t>
            </w:r>
          </w:p>
        </w:tc>
      </w:tr>
      <w:tr w:rsidR="00BC51C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94596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3D3651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Створення умов для підвищення ефективності наукової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роботи (публікації монографій, наукових праць у фахових виданнях, у виданнях з індексами наукометричних баз даних).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Default="00BC51C8" w:rsidP="00BC51C8">
            <w:pPr>
              <w:jc w:val="center"/>
            </w:pPr>
            <w:r w:rsidRPr="00742771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  періоду</w:t>
            </w:r>
          </w:p>
        </w:tc>
      </w:tr>
      <w:tr w:rsidR="00BC51C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94596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BC51C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Забезпечення видання і підтримання високого наукового</w:t>
            </w:r>
            <w:r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рівня  видань "Вісник Львівського університету. Серія:</w:t>
            </w:r>
            <w:r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Мистецтвознаство", "Львівсько-Ряшівські наукові</w:t>
            </w:r>
            <w:r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зошити" та "Просценіум".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Default="00BC51C8" w:rsidP="00BC51C8">
            <w:pPr>
              <w:jc w:val="center"/>
            </w:pPr>
            <w:r w:rsidRPr="00742771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  періоду</w:t>
            </w:r>
          </w:p>
        </w:tc>
      </w:tr>
      <w:tr w:rsidR="00D36F88" w:rsidRPr="00BC51C8" w:rsidTr="006F5801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6F5801" w:rsidP="00D36F8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lastRenderedPageBreak/>
              <w:t>1</w:t>
            </w:r>
            <w:r w:rsidR="00D36F88"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B43269" w:rsidP="00B43269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Розвиток міжнародної співпраці з вузами у країнах ЄС, де існують подібні кафедри. </w:t>
            </w:r>
            <w:r w:rsidR="00D36F88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Участь в обміні студентів, викладачів,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="00D36F88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вчених і працівників провідних українських та іноземних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="00D36F88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вищих навчальних закладів, культурно-мистецьких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="00D36F88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установ.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BC51C8" w:rsidP="00BC51C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</w:t>
            </w:r>
            <w:r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 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періоду</w:t>
            </w:r>
          </w:p>
        </w:tc>
      </w:tr>
      <w:tr w:rsidR="00BC51C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3F69FF">
            <w:pPr>
              <w:spacing w:after="0" w:line="240" w:lineRule="auto"/>
              <w:rPr>
                <w:rFonts w:eastAsia="Times New Roman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Активізувати зацікавленість студентів та викладачів програмами академічної мобільності, зокрема, програмою «Еразмус+», підтримувати та заохочувати працівників та студентів до участі у цій та подібних програмах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D36F88">
            <w:pPr>
              <w:spacing w:after="0" w:line="240" w:lineRule="auto"/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</w:pPr>
          </w:p>
        </w:tc>
      </w:tr>
      <w:tr w:rsidR="00BC51C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BC51C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Регулярне проведення наукових семінарів, зокрема за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участю вчених-представників інших навчальних закладів,</w:t>
            </w:r>
            <w:r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академічних інституцій та закордонних установ.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BC51C8">
            <w:pPr>
              <w:spacing w:after="0" w:line="240" w:lineRule="auto"/>
              <w:ind w:left="-108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Щомісяця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(вересень</w:t>
            </w:r>
            <w:r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- 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червень)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 xml:space="preserve">упродовж </w:t>
            </w:r>
            <w:r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усього</w:t>
            </w:r>
            <w:r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періоду</w:t>
            </w:r>
          </w:p>
        </w:tc>
      </w:tr>
      <w:tr w:rsidR="00BC51C8" w:rsidRPr="00BC51C8" w:rsidTr="006F5801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5E2C5C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B43269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Робота щодо підвищення кваліфікації та наукового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статусу працівників кафедри (ініціювання створення спеціалізованих вчених рад для проведення разового захисту дисертацій на здобуття наукового ступеня доктора філософії, доктора мистецтва).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C8" w:rsidRPr="00BC51C8" w:rsidRDefault="00BC51C8" w:rsidP="00BC51C8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  <w:t>2025 рік</w:t>
            </w:r>
          </w:p>
        </w:tc>
      </w:tr>
      <w:tr w:rsidR="00945965" w:rsidRPr="00BC51C8" w:rsidTr="006F5801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5" w:rsidRPr="00BC51C8" w:rsidRDefault="00945965" w:rsidP="00BC51C8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</w:t>
            </w:r>
            <w:r w:rsid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5" w:rsidRPr="00BC51C8" w:rsidRDefault="00945965" w:rsidP="00D36F88">
            <w:pPr>
              <w:spacing w:after="0" w:line="240" w:lineRule="auto"/>
              <w:rPr>
                <w:rFonts w:eastAsia="Times New Roman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Підвищення кваліфікації викладачів кафедри через закордонне стажування та стажування</w:t>
            </w:r>
            <w:r w:rsidR="00D24AEF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у відповідних вузах України.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65" w:rsidRPr="00BC51C8" w:rsidRDefault="00D24AEF" w:rsidP="00BC51C8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періоду</w:t>
            </w:r>
          </w:p>
        </w:tc>
      </w:tr>
      <w:tr w:rsidR="003D3651" w:rsidRPr="00BC51C8" w:rsidTr="006F5801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51" w:rsidRPr="00BC51C8" w:rsidRDefault="003D3651" w:rsidP="00BC51C8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</w:t>
            </w:r>
            <w:r w:rsid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51" w:rsidRPr="00BC51C8" w:rsidRDefault="003D3651" w:rsidP="00BC51C8">
            <w:pPr>
              <w:spacing w:after="0" w:line="240" w:lineRule="auto"/>
              <w:rPr>
                <w:rFonts w:eastAsia="Times New Roman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Спільно  з Інститутом післядипломної освіти ЛНУ імені Івана Франка </w:t>
            </w:r>
            <w:r w:rsidR="00B43269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розробити та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відкрити курси підвищення кваліфікації з питань «</w:t>
            </w:r>
            <w:r w:rsidR="00945965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Сценічно мистецтва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»</w:t>
            </w:r>
            <w:r w:rsidR="00945965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для працівників культури</w:t>
            </w:r>
            <w:r w:rsidR="00B43269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і фахівців театру.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651" w:rsidRPr="00BC51C8" w:rsidRDefault="00945965" w:rsidP="00BC51C8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2022 р.</w:t>
            </w:r>
          </w:p>
        </w:tc>
      </w:tr>
      <w:tr w:rsidR="00D36F88" w:rsidRPr="00BC51C8" w:rsidTr="00BC51C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Виховна робота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945965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</w:t>
            </w:r>
            <w:r w:rsidR="00945965"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4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Реалізація Концепції національного виховання молодої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людини з активною життєвою позицією (залучення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студентів до національно-патріотичних заходів та акцій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Університету, організація зустрічей з відомими вченими і</w:t>
            </w:r>
            <w:r w:rsidR="005E2C5C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громадськими діячами).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періоду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945965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</w:t>
            </w:r>
            <w:r w:rsidR="00945965"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5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Активізація роботи порадників академгруп.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жовтень 2019</w:t>
            </w:r>
            <w:r w:rsidR="0006052E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року – грудень</w:t>
            </w:r>
            <w:r w:rsidR="0006052E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2024 року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945965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</w:t>
            </w:r>
            <w:r w:rsidR="00945965"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6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Співпраця зі студентським самоврядуванням у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плануванні та проведенні виховних заходів, організації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студентського дозвілля.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періоду</w:t>
            </w:r>
          </w:p>
        </w:tc>
      </w:tr>
      <w:tr w:rsidR="00D36F88" w:rsidRPr="00BC51C8" w:rsidTr="00BC51C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Профорієнтаційна робота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945965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</w:t>
            </w:r>
            <w:r w:rsidR="00945965"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Проведення Днів відкритих дверей та організація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зустрічей онлайн з учнями ЗНЗ.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 xml:space="preserve">періоду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(останній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четвер місяця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(вересень</w:t>
            </w:r>
            <w:r w:rsidR="005E2C5C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-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червень)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)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945965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</w:t>
            </w:r>
            <w:r w:rsidR="00945965"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8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06052E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Організація гастрольно-концертних профорієнтаційних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заходів для учнівської молоді. Виїзди у школи, гімназії,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ліцеї з лекціями і демонстрацією презентаційного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lastRenderedPageBreak/>
              <w:t xml:space="preserve">матеріалу щодо історії та сучасної діяльності </w:t>
            </w:r>
            <w:r w:rsidR="0006052E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кафедри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(за складних матеріальних чи інших умов - проведення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таких заході</w:t>
            </w:r>
            <w:r w:rsidR="0006052E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 онлайн з допомогою мультимедійних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технологій).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lastRenderedPageBreak/>
              <w:t>Упродовж усього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періоду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945965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lastRenderedPageBreak/>
              <w:t>2</w:t>
            </w:r>
            <w:r w:rsidR="00945965"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9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Публікації у ЗМІ, Інтернет та підготовка інформаційних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буклетів про історію, напрями підготовки, спеціальності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</w:r>
            <w:r w:rsidR="00D24AEF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кафедри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та можливість працевлаштування після його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закінчення.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періоду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945965" w:rsidP="00945965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30</w:t>
            </w:r>
            <w:r w:rsidR="00D36F88"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Розміщення на інтернет-сторінці факультету інформації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для абітурієнтів про навчальне, мистецьке життя,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напрями навчальної, наукової та творчої діяльності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</w:r>
            <w:r w:rsidR="00D24AEF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кафедри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періоду</w:t>
            </w:r>
          </w:p>
        </w:tc>
      </w:tr>
      <w:tr w:rsidR="00D36F88" w:rsidRPr="00BC51C8" w:rsidTr="00BC51C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Господарська діяльність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945965" w:rsidP="00945965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31</w:t>
            </w:r>
            <w:r w:rsidR="00D36F88"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Придбання нових мультимедійних проекторів і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комп'ютерів для забезпечення якісного викладання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навчального матеріалу та належного функціонування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деканату, кафедр і комп'ютерного класу.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періоду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945965" w:rsidP="00945965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32</w:t>
            </w:r>
            <w:r w:rsidR="00D36F88"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Оновлення фонду музичних інструментів.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періоду</w:t>
            </w:r>
          </w:p>
        </w:tc>
      </w:tr>
      <w:tr w:rsidR="00D36F88" w:rsidRPr="00BC51C8" w:rsidTr="006F58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945965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3</w:t>
            </w:r>
            <w:r w:rsidR="00945965"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3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Організація поточного і капітального ремонту приміщень</w:t>
            </w:r>
            <w:r w:rsidR="005E2C5C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корпусів (вул. Валова,18; вул.</w:t>
            </w:r>
            <w:r w:rsidR="00914C55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Фредра,1).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Упродовж усього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періоду</w:t>
            </w:r>
          </w:p>
        </w:tc>
      </w:tr>
    </w:tbl>
    <w:p w:rsidR="00D36F88" w:rsidRPr="00BC51C8" w:rsidRDefault="00945965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  <w:r w:rsidRPr="00BC51C8">
        <w:rPr>
          <w:rFonts w:eastAsia="Times New Roman"/>
          <w:spacing w:val="0"/>
          <w:sz w:val="26"/>
          <w:szCs w:val="26"/>
          <w:lang w:eastAsia="uk-UA"/>
        </w:rPr>
        <w:t>Р</w:t>
      </w:r>
      <w:r w:rsidR="00D36F88" w:rsidRPr="00BC51C8">
        <w:rPr>
          <w:rFonts w:eastAsia="Times New Roman"/>
          <w:spacing w:val="0"/>
          <w:sz w:val="26"/>
          <w:szCs w:val="26"/>
          <w:lang w:eastAsia="uk-UA"/>
        </w:rPr>
        <w:t>озглянуто на засіданні вченої ради факультету культури і мистецтв</w:t>
      </w:r>
      <w:r w:rsidR="00D36F88" w:rsidRPr="00BC51C8">
        <w:rPr>
          <w:rFonts w:eastAsia="Times New Roman"/>
          <w:spacing w:val="0"/>
          <w:sz w:val="26"/>
          <w:szCs w:val="26"/>
          <w:lang w:eastAsia="uk-UA"/>
        </w:rPr>
        <w:br/>
        <w:t>19.09.2019 року (протокол № 12)</w:t>
      </w:r>
      <w:r w:rsidR="00D36F88" w:rsidRPr="00BC51C8">
        <w:rPr>
          <w:rFonts w:eastAsia="Times New Roman"/>
          <w:color w:val="auto"/>
          <w:spacing w:val="0"/>
          <w:sz w:val="26"/>
          <w:szCs w:val="26"/>
          <w:lang w:eastAsia="uk-UA"/>
        </w:rPr>
        <w:br/>
      </w:r>
    </w:p>
    <w:p w:rsidR="00D36F88" w:rsidRPr="00BC51C8" w:rsidRDefault="00D36F88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D36F88" w:rsidRDefault="00D36F88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5E2C5C" w:rsidRPr="00BC51C8" w:rsidRDefault="005E2C5C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D36F88" w:rsidRPr="00BC51C8" w:rsidRDefault="00D36F88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D36F88" w:rsidRDefault="00D36F88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06052E" w:rsidRDefault="0006052E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06052E" w:rsidRDefault="0006052E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06052E" w:rsidRPr="00BC51C8" w:rsidRDefault="0006052E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D36F88" w:rsidRPr="0006052E" w:rsidRDefault="00D36F88" w:rsidP="005E2C5C">
      <w:pPr>
        <w:spacing w:after="0" w:line="240" w:lineRule="auto"/>
        <w:jc w:val="center"/>
        <w:rPr>
          <w:rFonts w:eastAsia="Times New Roman"/>
          <w:b/>
          <w:bCs/>
          <w:spacing w:val="0"/>
          <w:sz w:val="36"/>
          <w:szCs w:val="36"/>
          <w:lang w:eastAsia="uk-UA"/>
        </w:rPr>
      </w:pPr>
      <w:r w:rsidRPr="0006052E">
        <w:rPr>
          <w:rFonts w:eastAsia="Times New Roman"/>
          <w:b/>
          <w:bCs/>
          <w:spacing w:val="0"/>
          <w:sz w:val="36"/>
          <w:szCs w:val="36"/>
          <w:lang w:eastAsia="uk-UA"/>
        </w:rPr>
        <w:lastRenderedPageBreak/>
        <w:t>Управління та інформатизація</w:t>
      </w:r>
    </w:p>
    <w:p w:rsidR="005E2C5C" w:rsidRPr="00BC51C8" w:rsidRDefault="005E2C5C" w:rsidP="005E2C5C">
      <w:pPr>
        <w:spacing w:after="0" w:line="240" w:lineRule="auto"/>
        <w:jc w:val="center"/>
        <w:rPr>
          <w:rFonts w:eastAsia="Times New Roman"/>
          <w:color w:val="auto"/>
          <w:spacing w:val="0"/>
          <w:sz w:val="26"/>
          <w:szCs w:val="26"/>
          <w:lang w:eastAsia="uk-UA"/>
        </w:rPr>
      </w:pPr>
    </w:p>
    <w:tbl>
      <w:tblPr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985"/>
      </w:tblGrid>
      <w:tr w:rsidR="00D36F88" w:rsidRPr="00BC51C8" w:rsidTr="000605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№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з/п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Пункти </w:t>
            </w:r>
            <w:r w:rsidRPr="005E2C5C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плану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 xml:space="preserve"> розвитку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ind w:right="-108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Індикатори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та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показники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досягнення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Термін</w:t>
            </w:r>
          </w:p>
        </w:tc>
      </w:tr>
      <w:tr w:rsidR="00D36F88" w:rsidRPr="00BC51C8" w:rsidTr="0006052E">
        <w:trPr>
          <w:trHeight w:val="10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24AEF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Узгодження управлінської структури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</w:r>
            <w:r w:rsidR="00D24AEF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кафедри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 новими</w:t>
            </w:r>
            <w:r w:rsidR="00D24AEF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освітніми потребами і запитами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Штатний розпис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факультету і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кафедр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06052E">
            <w:pPr>
              <w:spacing w:after="0" w:line="240" w:lineRule="auto"/>
              <w:ind w:right="-108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</w:t>
            </w:r>
            <w:r w:rsidR="005E2C5C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періоду</w:t>
            </w:r>
          </w:p>
        </w:tc>
      </w:tr>
      <w:tr w:rsidR="005E2C5C" w:rsidRPr="00BC51C8" w:rsidTr="000605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3F69FF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Участь у побудові системи електронного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документообігу на рівні факультету, інтеграція з загльноуніверситетською системою документообігу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Система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«Деканат»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Default="005E2C5C" w:rsidP="0006052E">
            <w:pPr>
              <w:spacing w:line="240" w:lineRule="auto"/>
              <w:jc w:val="center"/>
            </w:pPr>
            <w:r w:rsidRPr="0073557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73557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5E2C5C" w:rsidRPr="00BC51C8" w:rsidTr="0006052E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Забезпечення розбудови репозитарію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публікацій викладачів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репозитарій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Default="005E2C5C" w:rsidP="0006052E">
            <w:pPr>
              <w:spacing w:line="240" w:lineRule="auto"/>
              <w:jc w:val="center"/>
            </w:pPr>
            <w:r w:rsidRPr="0073557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73557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5E2C5C" w:rsidRPr="00BC51C8" w:rsidTr="0006052E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5C" w:rsidRPr="00BC51C8" w:rsidRDefault="005E2C5C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Забезпечення сталого розвитку web-ресурсів кафедри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5C" w:rsidRPr="00BC51C8" w:rsidRDefault="005E2C5C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Стан ресурсів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Default="005E2C5C" w:rsidP="0006052E">
            <w:pPr>
              <w:spacing w:line="240" w:lineRule="auto"/>
              <w:jc w:val="center"/>
            </w:pPr>
            <w:r w:rsidRPr="0073557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73557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5E2C5C" w:rsidRPr="00BC51C8" w:rsidTr="000605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Розвиток системи електронного навчання,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формування онлайн середовища з потрібною кількістю електронних навчальних курсів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Е-курси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Default="005E2C5C" w:rsidP="0006052E">
            <w:pPr>
              <w:spacing w:line="240" w:lineRule="auto"/>
              <w:jc w:val="center"/>
            </w:pPr>
            <w:r w:rsidRPr="0073557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73557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5E2C5C" w:rsidRPr="00BC51C8" w:rsidTr="000605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Формування набору електронних методичних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матеріалів, посібників, підручників на основі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Положення про електронні видання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Університету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Е-видання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Default="005E2C5C" w:rsidP="0006052E">
            <w:pPr>
              <w:spacing w:line="240" w:lineRule="auto"/>
              <w:jc w:val="center"/>
            </w:pPr>
            <w:r w:rsidRPr="0073557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73557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5E2C5C" w:rsidRPr="00BC51C8" w:rsidTr="000605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Сприяння підвищенню кваліфікації працівників у сфері цифрових компетенцій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Виконання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плану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підв.кв.НПП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Default="005E2C5C" w:rsidP="0006052E">
            <w:pPr>
              <w:spacing w:line="240" w:lineRule="auto"/>
              <w:jc w:val="center"/>
            </w:pPr>
            <w:r w:rsidRPr="0073557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73557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5E2C5C" w:rsidRPr="00BC51C8" w:rsidTr="000605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D24AEF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Розроблення маркетингової стратегії та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рекламної кампанії кафедри, розширення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промоції культурно-мистецьких освітніх і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наукових платних послуг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Pr="00BC51C8" w:rsidRDefault="005E2C5C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Положення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5C" w:rsidRDefault="005E2C5C" w:rsidP="0006052E">
            <w:pPr>
              <w:spacing w:line="240" w:lineRule="auto"/>
              <w:jc w:val="center"/>
            </w:pPr>
            <w:r w:rsidRPr="0073557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73557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D36F88" w:rsidRPr="00BC51C8" w:rsidTr="000605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Участь працівників у формуванні єдиного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інформаційного простору Університету через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наповнення бази даних та розширення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функціоналу інформаційної системи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управління навчальним процесом, ведення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особистих кабінетів викладачів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5E2C5C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Е-кабінети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5E2C5C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</w:t>
            </w:r>
            <w:r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періоду</w:t>
            </w:r>
          </w:p>
        </w:tc>
      </w:tr>
    </w:tbl>
    <w:p w:rsidR="0006052E" w:rsidRDefault="0006052E" w:rsidP="00D36F88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uk-UA"/>
        </w:rPr>
      </w:pPr>
    </w:p>
    <w:p w:rsidR="0006052E" w:rsidRDefault="0006052E" w:rsidP="00D36F88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uk-UA"/>
        </w:rPr>
      </w:pPr>
    </w:p>
    <w:p w:rsidR="0006052E" w:rsidRDefault="0006052E" w:rsidP="00D36F88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uk-UA"/>
        </w:rPr>
      </w:pPr>
    </w:p>
    <w:p w:rsidR="0006052E" w:rsidRDefault="0006052E" w:rsidP="00D36F88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uk-UA"/>
        </w:rPr>
      </w:pPr>
    </w:p>
    <w:p w:rsidR="0006052E" w:rsidRDefault="0006052E" w:rsidP="00D36F88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uk-UA"/>
        </w:rPr>
      </w:pPr>
    </w:p>
    <w:p w:rsidR="0006052E" w:rsidRDefault="0006052E" w:rsidP="00D36F88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uk-UA"/>
        </w:rPr>
      </w:pPr>
    </w:p>
    <w:p w:rsidR="00D36F88" w:rsidRPr="00BC51C8" w:rsidRDefault="00D36F88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  <w:r w:rsidRPr="00BC51C8">
        <w:rPr>
          <w:rFonts w:eastAsia="Times New Roman"/>
          <w:color w:val="auto"/>
          <w:spacing w:val="0"/>
          <w:sz w:val="26"/>
          <w:szCs w:val="26"/>
          <w:lang w:eastAsia="uk-UA"/>
        </w:rPr>
        <w:br/>
      </w:r>
      <w:r w:rsidRPr="00BC51C8">
        <w:rPr>
          <w:rFonts w:eastAsia="Times New Roman"/>
          <w:color w:val="auto"/>
          <w:spacing w:val="0"/>
          <w:sz w:val="26"/>
          <w:szCs w:val="26"/>
          <w:lang w:eastAsia="uk-UA"/>
        </w:rPr>
        <w:br/>
      </w:r>
    </w:p>
    <w:p w:rsidR="00D36F88" w:rsidRDefault="00D36F88" w:rsidP="0006052E">
      <w:pPr>
        <w:spacing w:after="0" w:line="240" w:lineRule="auto"/>
        <w:jc w:val="center"/>
        <w:rPr>
          <w:rFonts w:eastAsia="Times New Roman"/>
          <w:b/>
          <w:bCs/>
          <w:spacing w:val="0"/>
          <w:sz w:val="36"/>
          <w:szCs w:val="36"/>
          <w:lang w:eastAsia="uk-UA"/>
        </w:rPr>
      </w:pPr>
      <w:r w:rsidRPr="0006052E">
        <w:rPr>
          <w:rFonts w:eastAsia="Times New Roman"/>
          <w:b/>
          <w:bCs/>
          <w:spacing w:val="0"/>
          <w:sz w:val="36"/>
          <w:szCs w:val="36"/>
          <w:lang w:eastAsia="uk-UA"/>
        </w:rPr>
        <w:lastRenderedPageBreak/>
        <w:t>Міжнародна діяльність</w:t>
      </w:r>
    </w:p>
    <w:p w:rsidR="0006052E" w:rsidRPr="0006052E" w:rsidRDefault="0006052E" w:rsidP="0006052E">
      <w:pPr>
        <w:spacing w:after="0" w:line="240" w:lineRule="auto"/>
        <w:jc w:val="center"/>
        <w:rPr>
          <w:rFonts w:eastAsia="Times New Roman"/>
          <w:color w:val="auto"/>
          <w:spacing w:val="0"/>
          <w:sz w:val="36"/>
          <w:szCs w:val="36"/>
          <w:lang w:eastAsia="uk-UA"/>
        </w:rPr>
      </w:pPr>
    </w:p>
    <w:tbl>
      <w:tblPr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701"/>
        <w:gridCol w:w="2410"/>
      </w:tblGrid>
      <w:tr w:rsidR="00D36F88" w:rsidRPr="00BC51C8" w:rsidTr="0006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№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Пункти плану розвитку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Індикатори та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показники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досягнення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Термін</w:t>
            </w:r>
          </w:p>
        </w:tc>
      </w:tr>
      <w:tr w:rsidR="00D36F88" w:rsidRPr="00BC51C8" w:rsidTr="0006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Зростання показника участі студентів,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аспірантів, викладачів і науковців у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програмах міжнародної академічної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мобільності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Промоція </w:t>
            </w:r>
            <w:r w:rsidR="0006052E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й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участь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 програмах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06052E" w:rsidRDefault="00D36F88" w:rsidP="0006052E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Упродовж</w:t>
            </w: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br/>
              <w:t>усього</w:t>
            </w:r>
            <w:r w:rsidR="0006052E"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 xml:space="preserve"> </w:t>
            </w: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періоду</w:t>
            </w:r>
          </w:p>
        </w:tc>
      </w:tr>
      <w:tr w:rsidR="0006052E" w:rsidRPr="00BC51C8" w:rsidTr="0006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BC51C8" w:rsidRDefault="0006052E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BC51C8" w:rsidRDefault="0006052E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Сприяння стажуванню науково-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педагогічних і наукових працівників за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кордоном.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BC51C8" w:rsidRDefault="0006052E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Звіти про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стажування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06052E" w:rsidRDefault="0006052E" w:rsidP="0006052E">
            <w:pPr>
              <w:jc w:val="center"/>
              <w:rPr>
                <w:b/>
              </w:rPr>
            </w:pP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Упродовж</w:t>
            </w: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06052E" w:rsidRPr="00BC51C8" w:rsidTr="0006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BC51C8" w:rsidRDefault="0006052E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BC51C8" w:rsidRDefault="0006052E" w:rsidP="003F69FF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Запровадження разом із партнерськими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закладами вищої освіти спільних програм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подвійних дипломів, зокрема на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 xml:space="preserve">магістерському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BC51C8" w:rsidRDefault="0006052E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Угоди про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співпрацю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06052E" w:rsidRDefault="0006052E" w:rsidP="0006052E">
            <w:pPr>
              <w:jc w:val="center"/>
              <w:rPr>
                <w:b/>
              </w:rPr>
            </w:pP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Упродовж</w:t>
            </w: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06052E" w:rsidRPr="00BC51C8" w:rsidTr="0006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BC51C8" w:rsidRDefault="0006052E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BC51C8" w:rsidRDefault="0006052E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Сприяння розробці та втіленню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короткотермінових міжнародних програм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(літні школи, наукові та навчальні візити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тощо) із залученням іноземних та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українських студентів та з можливістю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для українських і іноземних студентів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отримувати кредити за участь у таких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програмах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BC51C8" w:rsidRDefault="0006052E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Угоди про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співпрацю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06052E" w:rsidRDefault="0006052E" w:rsidP="0006052E">
            <w:pPr>
              <w:jc w:val="center"/>
              <w:rPr>
                <w:b/>
              </w:rPr>
            </w:pP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Упродовж</w:t>
            </w: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06052E" w:rsidRPr="00BC51C8" w:rsidTr="0006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BC51C8" w:rsidRDefault="0006052E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BC51C8" w:rsidRDefault="0006052E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Ініціювання спільних міжнародних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освітніх проектів із залученням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фінансової підтримки провідних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міжнародних фондів і фундацій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BC51C8" w:rsidRDefault="0006052E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Освітні проекти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06052E" w:rsidRDefault="0006052E" w:rsidP="0006052E">
            <w:pPr>
              <w:jc w:val="center"/>
              <w:rPr>
                <w:b/>
              </w:rPr>
            </w:pP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Упродовж</w:t>
            </w: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06052E" w:rsidRPr="00BC51C8" w:rsidTr="000605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BC51C8" w:rsidRDefault="0006052E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BC51C8" w:rsidRDefault="0006052E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Сприяння проходження стажування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студентів в іноземних компаніях та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міжнародних організаціях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BC51C8" w:rsidRDefault="0006052E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Звіти про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стажування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06052E" w:rsidRDefault="0006052E" w:rsidP="0006052E">
            <w:pPr>
              <w:jc w:val="center"/>
              <w:rPr>
                <w:b/>
              </w:rPr>
            </w:pP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Упродовж</w:t>
            </w: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06052E" w:rsidRPr="00BC51C8" w:rsidTr="0006052E">
        <w:trPr>
          <w:trHeight w:val="8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2E" w:rsidRPr="00BC51C8" w:rsidRDefault="0006052E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2E" w:rsidRPr="00BC51C8" w:rsidRDefault="0006052E" w:rsidP="0006052E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Розширення практики залучення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іноземних викладачів до освітнього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проце</w:t>
            </w:r>
            <w:r w:rsidRPr="0006052E">
              <w:rPr>
                <w:rFonts w:eastAsia="Times New Roman"/>
                <w:i/>
                <w:spacing w:val="0"/>
                <w:sz w:val="26"/>
                <w:szCs w:val="26"/>
                <w:lang w:eastAsia="uk-UA"/>
              </w:rPr>
              <w:t xml:space="preserve">су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 Університеті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2E" w:rsidRPr="00BC51C8" w:rsidRDefault="0006052E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Звіти про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2E" w:rsidRPr="0006052E" w:rsidRDefault="0006052E" w:rsidP="0006052E">
            <w:pPr>
              <w:jc w:val="center"/>
              <w:rPr>
                <w:b/>
              </w:rPr>
            </w:pP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Упродовж</w:t>
            </w: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3F69FF" w:rsidRPr="00BC51C8" w:rsidTr="0006052E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FF" w:rsidRPr="00BC51C8" w:rsidRDefault="0006052E" w:rsidP="0006052E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FF" w:rsidRPr="00BC51C8" w:rsidRDefault="0006052E" w:rsidP="0006052E">
            <w:pPr>
              <w:spacing w:after="0" w:line="240" w:lineRule="auto"/>
              <w:rPr>
                <w:rFonts w:eastAsia="Times New Roman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Розробка й впровадження курсів іноземними мовами для привабливості освітньої діяльності кафедри серед потенційних іноземних слухачів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FF" w:rsidRPr="00BC51C8" w:rsidRDefault="003F69FF" w:rsidP="00D36F88">
            <w:pPr>
              <w:spacing w:after="0" w:line="240" w:lineRule="auto"/>
              <w:rPr>
                <w:rFonts w:eastAsia="Times New Roman"/>
                <w:spacing w:val="0"/>
                <w:sz w:val="26"/>
                <w:szCs w:val="2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FF" w:rsidRPr="0006052E" w:rsidRDefault="0006052E" w:rsidP="0006052E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</w:pP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Упродовж</w:t>
            </w:r>
            <w:r w:rsidRPr="0006052E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</w:tbl>
    <w:p w:rsidR="00D36F88" w:rsidRPr="00BC51C8" w:rsidRDefault="00D36F88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  <w:r w:rsidRPr="00BC51C8">
        <w:rPr>
          <w:rFonts w:eastAsia="Times New Roman"/>
          <w:color w:val="auto"/>
          <w:spacing w:val="0"/>
          <w:sz w:val="26"/>
          <w:szCs w:val="26"/>
          <w:lang w:eastAsia="uk-UA"/>
        </w:rPr>
        <w:br/>
      </w:r>
    </w:p>
    <w:p w:rsidR="00E85605" w:rsidRPr="00BC51C8" w:rsidRDefault="00E85605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E85605" w:rsidRPr="00BC51C8" w:rsidRDefault="00E85605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E85605" w:rsidRPr="00BC51C8" w:rsidRDefault="00E85605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E85605" w:rsidRPr="00BC51C8" w:rsidRDefault="00E85605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E85605" w:rsidRPr="00BC51C8" w:rsidRDefault="00E85605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E85605" w:rsidRPr="00BC51C8" w:rsidRDefault="00E85605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E85605" w:rsidRPr="00BC51C8" w:rsidRDefault="00E85605" w:rsidP="00D36F88">
      <w:pPr>
        <w:spacing w:after="0" w:line="240" w:lineRule="auto"/>
        <w:rPr>
          <w:rFonts w:eastAsia="Times New Roman"/>
          <w:spacing w:val="0"/>
          <w:sz w:val="26"/>
          <w:szCs w:val="26"/>
          <w:lang w:eastAsia="uk-UA"/>
        </w:rPr>
      </w:pPr>
    </w:p>
    <w:p w:rsidR="00E85605" w:rsidRPr="00BC51C8" w:rsidRDefault="00E85605" w:rsidP="00D36F88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uk-UA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"/>
        <w:gridCol w:w="5661"/>
        <w:gridCol w:w="1842"/>
        <w:gridCol w:w="1843"/>
      </w:tblGrid>
      <w:tr w:rsidR="00D36F88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№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з/п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Пункти плану розвитку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6F5801">
            <w:pPr>
              <w:spacing w:after="0" w:line="240" w:lineRule="auto"/>
              <w:ind w:left="-108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Індикатори та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показники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досягнення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06052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Термін</w:t>
            </w:r>
          </w:p>
        </w:tc>
      </w:tr>
      <w:tr w:rsidR="00E85605" w:rsidRPr="00BC51C8" w:rsidTr="006F580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85605" w:rsidRPr="006F5801" w:rsidRDefault="00E85605" w:rsidP="00E8560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32"/>
                <w:szCs w:val="32"/>
                <w:lang w:eastAsia="uk-UA"/>
              </w:rPr>
            </w:pPr>
            <w:r w:rsidRPr="006F5801">
              <w:rPr>
                <w:rFonts w:eastAsia="Times New Roman"/>
                <w:b/>
                <w:bCs/>
                <w:spacing w:val="0"/>
                <w:sz w:val="32"/>
                <w:szCs w:val="32"/>
                <w:lang w:eastAsia="uk-UA"/>
              </w:rPr>
              <w:t>Освітня діяльність</w:t>
            </w:r>
          </w:p>
        </w:tc>
      </w:tr>
      <w:tr w:rsidR="00D36F88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6F5801" w:rsidRDefault="00D36F88" w:rsidP="006F580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6F5801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Удосконалення внутрішньої системи забезпечення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якості освітньої діяльності завдяки використанню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сучасних навчальних та інформаційних технологій.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Створення ефективної системи оцінювання та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контролю якості освітніх послуг.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914C5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За окремою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програмою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6F5801">
            <w:pPr>
              <w:spacing w:after="0" w:line="240" w:lineRule="auto"/>
              <w:ind w:right="-108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п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еріоду</w:t>
            </w:r>
          </w:p>
        </w:tc>
      </w:tr>
      <w:tr w:rsidR="006F5801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01" w:rsidRPr="006F5801" w:rsidRDefault="006F5801" w:rsidP="006F580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01" w:rsidRPr="00BC51C8" w:rsidRDefault="006F5801" w:rsidP="006F5801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Відкриття нових спеціальностей, формування та</w:t>
            </w:r>
            <w:r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впроваджування актуальних освітніх (освітньо</w:t>
            </w:r>
            <w:r>
              <w:rPr>
                <w:rFonts w:eastAsia="Times New Roman"/>
                <w:spacing w:val="0"/>
                <w:sz w:val="26"/>
                <w:szCs w:val="26"/>
                <w:lang w:eastAsia="uk-UA"/>
              </w:rPr>
              <w:t>-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наукових, освітньо-професійних) програм зі</w:t>
            </w:r>
            <w:r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залученням стейкхолдерів (роботодавців,</w:t>
            </w:r>
            <w:r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випускників, студентів) та з урахуванням потреб</w:t>
            </w:r>
            <w:r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ринку праці.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01" w:rsidRPr="00BC51C8" w:rsidRDefault="006F5801" w:rsidP="00914C5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Нові ОП,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семінари та ін.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заходи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01" w:rsidRDefault="006F5801" w:rsidP="006F5801">
            <w:pPr>
              <w:ind w:left="-108" w:right="-108"/>
              <w:jc w:val="center"/>
            </w:pPr>
            <w:r w:rsidRPr="00323ACD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323ACD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6F5801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01" w:rsidRPr="006F5801" w:rsidRDefault="006F5801" w:rsidP="006F580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01" w:rsidRPr="00BC51C8" w:rsidRDefault="006F5801" w:rsidP="006F5801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Розширення можливостей індивідуальних навчальних траєкторій студентів через </w:t>
            </w:r>
            <w:r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ибіркові курси і гнучкі сертифіковані програми.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01" w:rsidRPr="00BC51C8" w:rsidRDefault="006F5801" w:rsidP="00914C5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Система ДВВ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01" w:rsidRDefault="006F5801" w:rsidP="006F5801">
            <w:pPr>
              <w:ind w:left="-108" w:right="-108"/>
              <w:jc w:val="center"/>
            </w:pPr>
            <w:r w:rsidRPr="00323ACD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323ACD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6F5801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01" w:rsidRPr="006F5801" w:rsidRDefault="006F5801" w:rsidP="006F580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01" w:rsidRPr="00BC51C8" w:rsidRDefault="006F5801" w:rsidP="006F5801">
            <w:pPr>
              <w:spacing w:after="0" w:line="240" w:lineRule="auto"/>
              <w:ind w:right="-108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Впровадження інноваційних освітніх та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інтерактивних технологій навчання. Для організації</w:t>
            </w:r>
            <w:r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навчального процесу </w:t>
            </w:r>
            <w:r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досконалення онлайн-сервісів</w:t>
            </w:r>
            <w:r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електронних кабінетів викладачів і студентів.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01" w:rsidRPr="00BC51C8" w:rsidRDefault="006F5801" w:rsidP="00914C5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За окремою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програмою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01" w:rsidRDefault="006F5801" w:rsidP="006F5801">
            <w:pPr>
              <w:ind w:left="-108" w:right="-108"/>
              <w:jc w:val="center"/>
            </w:pPr>
            <w:r w:rsidRPr="00323ACD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323ACD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D36F88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6F5801" w:rsidRDefault="00D36F88" w:rsidP="006F580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6F5801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Створення сприятливих та мотиваційних умов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працівникам Університету для підвищення рівня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цифрових компетенцій і вивчення української та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іноземних мов.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914C5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За окремою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програмою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6F580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D36F88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6F5801" w:rsidRDefault="00D36F88" w:rsidP="006F580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6F5801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Модернізація аудиторного фонду Університету,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обладнання аудиторій (культурно-мистецьких залів)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сучасною комп’ютерною технікою для ефективного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використання інформаційних технологій у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навчальному процесі.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914C5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Нові аудиторії,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зали і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обладнання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6F580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D36F88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6F5801" w:rsidRDefault="00D24AEF" w:rsidP="006F580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6F5801" w:rsidRDefault="00D36F88" w:rsidP="006F5801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Запровадження освітніх програм дуальної форми</w:t>
            </w:r>
            <w:r w:rsidR="006F5801" w:rsidRP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освіти.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6F5801" w:rsidRDefault="00D36F88" w:rsidP="00914C5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6F5801" w:rsidRDefault="00D36F88" w:rsidP="006F580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D36F88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6F5801" w:rsidRDefault="00D24AEF" w:rsidP="006F580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Актуалізація освітніх магістерських програм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914C5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ОП ОР Магістр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6F580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D36F88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6F5801" w:rsidRDefault="00D24AEF" w:rsidP="006F580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6F5801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Проведення регулярного рейтингування кафедр</w:t>
            </w:r>
            <w:r w:rsidR="00DA1FD8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и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,</w:t>
            </w:r>
            <w:r w:rsidR="00DA1FD8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її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викладачів.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914C5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Рейтинги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6F580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Упродовж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</w:tbl>
    <w:p w:rsidR="00E85605" w:rsidRPr="00BC51C8" w:rsidRDefault="00E85605" w:rsidP="00D36F88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uk-UA"/>
        </w:rPr>
      </w:pPr>
    </w:p>
    <w:p w:rsidR="00E85605" w:rsidRPr="00BC51C8" w:rsidRDefault="00E85605" w:rsidP="00D36F88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uk-UA"/>
        </w:rPr>
      </w:pPr>
    </w:p>
    <w:p w:rsidR="00E85605" w:rsidRPr="00BC51C8" w:rsidRDefault="00E85605" w:rsidP="00D36F88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uk-UA"/>
        </w:rPr>
      </w:pPr>
    </w:p>
    <w:p w:rsidR="00E85605" w:rsidRPr="00BC51C8" w:rsidRDefault="00E85605" w:rsidP="00D36F88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uk-UA"/>
        </w:rPr>
      </w:pPr>
    </w:p>
    <w:p w:rsidR="00E85605" w:rsidRPr="00BC51C8" w:rsidRDefault="00E85605" w:rsidP="00D36F88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uk-UA"/>
        </w:rPr>
      </w:pPr>
    </w:p>
    <w:p w:rsidR="00E85605" w:rsidRPr="00BC51C8" w:rsidRDefault="00E85605" w:rsidP="00D36F88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uk-UA"/>
        </w:rPr>
      </w:pPr>
    </w:p>
    <w:p w:rsidR="00E85605" w:rsidRPr="00BC51C8" w:rsidRDefault="00E85605" w:rsidP="00D36F88">
      <w:pPr>
        <w:spacing w:after="0" w:line="240" w:lineRule="auto"/>
        <w:rPr>
          <w:rFonts w:eastAsia="Times New Roman"/>
          <w:color w:val="auto"/>
          <w:spacing w:val="0"/>
          <w:sz w:val="26"/>
          <w:szCs w:val="26"/>
          <w:lang w:eastAsia="uk-UA"/>
        </w:rPr>
      </w:pPr>
    </w:p>
    <w:p w:rsidR="00D36F88" w:rsidRPr="00BC51C8" w:rsidRDefault="00D36F88" w:rsidP="00E85605">
      <w:pPr>
        <w:spacing w:after="0" w:line="240" w:lineRule="auto"/>
        <w:jc w:val="center"/>
        <w:rPr>
          <w:rFonts w:eastAsia="Times New Roman"/>
          <w:color w:val="auto"/>
          <w:spacing w:val="0"/>
          <w:sz w:val="26"/>
          <w:szCs w:val="26"/>
          <w:lang w:eastAsia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"/>
        <w:gridCol w:w="5521"/>
        <w:gridCol w:w="1701"/>
        <w:gridCol w:w="2090"/>
      </w:tblGrid>
      <w:tr w:rsidR="00D36F88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lastRenderedPageBreak/>
              <w:t xml:space="preserve">№ з/п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E85605" w:rsidP="006F5801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Пункти плану розвитку</w:t>
            </w:r>
            <w:r w:rsidR="00D36F88"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E8560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Індикатори та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показники</w:t>
            </w: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br/>
              <w:t>досягнення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E8560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b/>
                <w:bCs/>
                <w:spacing w:val="0"/>
                <w:sz w:val="26"/>
                <w:szCs w:val="26"/>
                <w:lang w:eastAsia="uk-UA"/>
              </w:rPr>
              <w:t>Терміни</w:t>
            </w:r>
          </w:p>
        </w:tc>
      </w:tr>
      <w:tr w:rsidR="006F5801" w:rsidRPr="00BC51C8" w:rsidTr="006F5801">
        <w:trPr>
          <w:trHeight w:val="457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801" w:rsidRPr="006F5801" w:rsidRDefault="006F5801" w:rsidP="00E85605">
            <w:pPr>
              <w:spacing w:after="0" w:line="240" w:lineRule="auto"/>
              <w:jc w:val="center"/>
              <w:rPr>
                <w:rFonts w:eastAsia="Times New Roman"/>
                <w:spacing w:val="0"/>
                <w:sz w:val="36"/>
                <w:szCs w:val="36"/>
                <w:lang w:eastAsia="uk-UA"/>
              </w:rPr>
            </w:pPr>
            <w:r w:rsidRPr="006F5801">
              <w:rPr>
                <w:rFonts w:eastAsia="Times New Roman"/>
                <w:b/>
                <w:bCs/>
                <w:spacing w:val="0"/>
                <w:sz w:val="36"/>
                <w:szCs w:val="36"/>
                <w:lang w:eastAsia="uk-UA"/>
              </w:rPr>
              <w:t>Наукова діяльність</w:t>
            </w:r>
          </w:p>
        </w:tc>
      </w:tr>
      <w:tr w:rsidR="00D36F88" w:rsidRPr="00BC51C8" w:rsidTr="006F5801">
        <w:trPr>
          <w:trHeight w:val="9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6F5801" w:rsidRDefault="00D36F88" w:rsidP="006F580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6F5801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Збільшення кількості статей у журналах з імпакт</w:t>
            </w:r>
            <w:r w:rsidR="00E85605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-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фактором і міжнародних патентів завдяки різним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формам стимулювання.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BC51C8" w:rsidRDefault="00D36F88" w:rsidP="00E8560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статті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88" w:rsidRPr="006F5801" w:rsidRDefault="00D36F88" w:rsidP="00E8560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Упродовж</w:t>
            </w: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3006D2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6F5801" w:rsidRDefault="003006D2" w:rsidP="006F5801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6F5801" w:rsidRDefault="003006D2" w:rsidP="00D36F88">
            <w:pPr>
              <w:spacing w:after="0" w:line="240" w:lineRule="auto"/>
              <w:rPr>
                <w:rFonts w:eastAsia="Times New Roman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Захист докторської та двох кандидатських дисертацій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6F5801" w:rsidRDefault="003006D2" w:rsidP="00E85605">
            <w:pPr>
              <w:spacing w:after="0" w:line="240" w:lineRule="auto"/>
              <w:jc w:val="center"/>
              <w:rPr>
                <w:rFonts w:eastAsia="Times New Roman"/>
                <w:spacing w:val="0"/>
                <w:sz w:val="26"/>
                <w:szCs w:val="26"/>
                <w:lang w:eastAsia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6F5801" w:rsidRDefault="003006D2" w:rsidP="00E85605">
            <w:pPr>
              <w:spacing w:after="0" w:line="240" w:lineRule="auto"/>
              <w:jc w:val="center"/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2021 р.</w:t>
            </w:r>
          </w:p>
        </w:tc>
      </w:tr>
      <w:tr w:rsidR="003006D2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6F5801" w:rsidRDefault="003006D2" w:rsidP="006F580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BC51C8" w:rsidRDefault="003006D2" w:rsidP="00847F61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Забезпечення вільного доступу до</w:t>
            </w:r>
            <w:r w:rsidR="00847F61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спеціалізованих та універсальних</w:t>
            </w:r>
            <w:r w:rsidR="00847F61"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наукометричних баз даних.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BC51C8" w:rsidRDefault="003006D2" w:rsidP="00E8560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Доступ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до унб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6F5801" w:rsidRDefault="003006D2" w:rsidP="00E8560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Упродовж</w:t>
            </w: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3006D2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6F5801" w:rsidRDefault="003006D2" w:rsidP="006F580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BC51C8" w:rsidRDefault="003006D2" w:rsidP="006F5801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Удосконалення системи матеріального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стимулювання працівників за наукові досягнення,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впроваджування електронної системи наукової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звітності з використанням системи рейтингового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оцінювання наукової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BC51C8" w:rsidRDefault="003006D2" w:rsidP="00E8560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</w:p>
        </w:tc>
        <w:tc>
          <w:tcPr>
            <w:tcW w:w="2090" w:type="dxa"/>
            <w:vAlign w:val="center"/>
            <w:hideMark/>
          </w:tcPr>
          <w:p w:rsidR="003006D2" w:rsidRPr="006F5801" w:rsidRDefault="003006D2" w:rsidP="00E8560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Упродовж</w:t>
            </w: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3006D2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6F5801" w:rsidRDefault="003006D2" w:rsidP="006F580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BC51C8" w:rsidRDefault="00DA1FD8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  <w:t>Підтримка публікацій наукових праць викладачів, зокрема, монографій, науково-методичних розробок тощо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BC51C8" w:rsidRDefault="003006D2" w:rsidP="00E8560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6F5801" w:rsidRDefault="00DA1FD8" w:rsidP="00E8560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Упродовж</w:t>
            </w: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3006D2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6F5801" w:rsidRDefault="003006D2" w:rsidP="006F580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BC51C8" w:rsidRDefault="003006D2" w:rsidP="00D36F88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Розширення можливостей для стажування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наукових працівників у провідних зарубіжних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науково-дослідних установах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BC51C8" w:rsidRDefault="003006D2" w:rsidP="00E8560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Угоди про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співпрацю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6F5801" w:rsidRDefault="003006D2" w:rsidP="00E8560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Упродовж</w:t>
            </w: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  <w:tr w:rsidR="003006D2" w:rsidRPr="00BC51C8" w:rsidTr="006F580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6F5801" w:rsidRDefault="003006D2" w:rsidP="006F5801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BC51C8" w:rsidRDefault="003006D2" w:rsidP="006F5801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Запрошення іноземних фахівців для освітньої та</w:t>
            </w:r>
            <w:r w:rsidR="006F5801">
              <w:rPr>
                <w:rFonts w:eastAsia="Times New Roman"/>
                <w:spacing w:val="0"/>
                <w:sz w:val="26"/>
                <w:szCs w:val="26"/>
                <w:lang w:eastAsia="uk-UA"/>
              </w:rPr>
              <w:t xml:space="preserve"> 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наукової діяльності.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BC51C8" w:rsidRDefault="003006D2" w:rsidP="00E85605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6"/>
                <w:lang w:eastAsia="uk-UA"/>
              </w:rPr>
            </w:pP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t>Угоди про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співпрацю,</w:t>
            </w:r>
            <w:r w:rsidRPr="00BC51C8">
              <w:rPr>
                <w:rFonts w:eastAsia="Times New Roman"/>
                <w:spacing w:val="0"/>
                <w:sz w:val="26"/>
                <w:szCs w:val="26"/>
                <w:lang w:eastAsia="uk-UA"/>
              </w:rPr>
              <w:br/>
              <w:t>розклад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2" w:rsidRPr="006F5801" w:rsidRDefault="003006D2" w:rsidP="00E8560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pacing w:val="0"/>
                <w:sz w:val="26"/>
                <w:szCs w:val="26"/>
                <w:lang w:eastAsia="uk-UA"/>
              </w:rPr>
            </w:pP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t>Упродовж</w:t>
            </w:r>
            <w:r w:rsidRPr="006F5801">
              <w:rPr>
                <w:rFonts w:eastAsia="Times New Roman"/>
                <w:b/>
                <w:spacing w:val="0"/>
                <w:sz w:val="26"/>
                <w:szCs w:val="26"/>
                <w:lang w:eastAsia="uk-UA"/>
              </w:rPr>
              <w:br/>
              <w:t>усього періоду</w:t>
            </w:r>
          </w:p>
        </w:tc>
      </w:tr>
    </w:tbl>
    <w:p w:rsidR="00A47B44" w:rsidRPr="00BC51C8" w:rsidRDefault="00D36F88">
      <w:pPr>
        <w:rPr>
          <w:sz w:val="26"/>
          <w:szCs w:val="26"/>
        </w:rPr>
      </w:pPr>
      <w:r w:rsidRPr="00BC51C8">
        <w:rPr>
          <w:rFonts w:eastAsia="Times New Roman"/>
          <w:color w:val="auto"/>
          <w:spacing w:val="0"/>
          <w:sz w:val="26"/>
          <w:szCs w:val="26"/>
          <w:lang w:eastAsia="uk-UA"/>
        </w:rPr>
        <w:br/>
      </w:r>
    </w:p>
    <w:sectPr w:rsidR="00A47B44" w:rsidRPr="00BC51C8" w:rsidSect="00A47B44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DF" w:rsidRDefault="00FD15DF" w:rsidP="00E85605">
      <w:pPr>
        <w:spacing w:after="0" w:line="240" w:lineRule="auto"/>
      </w:pPr>
      <w:r>
        <w:separator/>
      </w:r>
    </w:p>
  </w:endnote>
  <w:endnote w:type="continuationSeparator" w:id="0">
    <w:p w:rsidR="00FD15DF" w:rsidRDefault="00FD15DF" w:rsidP="00E8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8626"/>
      <w:docPartObj>
        <w:docPartGallery w:val="Page Numbers (Bottom of Page)"/>
        <w:docPartUnique/>
      </w:docPartObj>
    </w:sdtPr>
    <w:sdtEndPr/>
    <w:sdtContent>
      <w:p w:rsidR="005E2C5C" w:rsidRDefault="00FD15D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78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E2C5C" w:rsidRDefault="005E2C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DF" w:rsidRDefault="00FD15DF" w:rsidP="00E85605">
      <w:pPr>
        <w:spacing w:after="0" w:line="240" w:lineRule="auto"/>
      </w:pPr>
      <w:r>
        <w:separator/>
      </w:r>
    </w:p>
  </w:footnote>
  <w:footnote w:type="continuationSeparator" w:id="0">
    <w:p w:rsidR="00FD15DF" w:rsidRDefault="00FD15DF" w:rsidP="00E85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88"/>
    <w:rsid w:val="000032A2"/>
    <w:rsid w:val="00046E31"/>
    <w:rsid w:val="0006052E"/>
    <w:rsid w:val="000B3F20"/>
    <w:rsid w:val="000B7FFD"/>
    <w:rsid w:val="000C4AAD"/>
    <w:rsid w:val="000F0DF0"/>
    <w:rsid w:val="001109DF"/>
    <w:rsid w:val="00114331"/>
    <w:rsid w:val="00117783"/>
    <w:rsid w:val="00135721"/>
    <w:rsid w:val="0016787D"/>
    <w:rsid w:val="00167E6B"/>
    <w:rsid w:val="001800FF"/>
    <w:rsid w:val="001821E8"/>
    <w:rsid w:val="001971C8"/>
    <w:rsid w:val="001C7EF2"/>
    <w:rsid w:val="001E1044"/>
    <w:rsid w:val="001F74D8"/>
    <w:rsid w:val="00216DE3"/>
    <w:rsid w:val="00232FC7"/>
    <w:rsid w:val="00244D16"/>
    <w:rsid w:val="00265548"/>
    <w:rsid w:val="002859FB"/>
    <w:rsid w:val="002E107F"/>
    <w:rsid w:val="003006D2"/>
    <w:rsid w:val="0031726E"/>
    <w:rsid w:val="00322E8C"/>
    <w:rsid w:val="003262C4"/>
    <w:rsid w:val="00360169"/>
    <w:rsid w:val="00361A2E"/>
    <w:rsid w:val="00363B6D"/>
    <w:rsid w:val="003709C5"/>
    <w:rsid w:val="00370B58"/>
    <w:rsid w:val="00375EC2"/>
    <w:rsid w:val="00376B78"/>
    <w:rsid w:val="003808FB"/>
    <w:rsid w:val="00390B42"/>
    <w:rsid w:val="00392332"/>
    <w:rsid w:val="003D3651"/>
    <w:rsid w:val="003D7CD1"/>
    <w:rsid w:val="003E76BE"/>
    <w:rsid w:val="003F69FF"/>
    <w:rsid w:val="00430AB5"/>
    <w:rsid w:val="00461FDE"/>
    <w:rsid w:val="004651B4"/>
    <w:rsid w:val="00480432"/>
    <w:rsid w:val="004A434D"/>
    <w:rsid w:val="004C1BD8"/>
    <w:rsid w:val="004E7E1C"/>
    <w:rsid w:val="00512F52"/>
    <w:rsid w:val="00523415"/>
    <w:rsid w:val="005516B6"/>
    <w:rsid w:val="00567A8C"/>
    <w:rsid w:val="0058675E"/>
    <w:rsid w:val="005D0CD1"/>
    <w:rsid w:val="005D74E2"/>
    <w:rsid w:val="005E2C5C"/>
    <w:rsid w:val="00651E30"/>
    <w:rsid w:val="006547B8"/>
    <w:rsid w:val="00661A22"/>
    <w:rsid w:val="00676437"/>
    <w:rsid w:val="00687C12"/>
    <w:rsid w:val="006962AD"/>
    <w:rsid w:val="006A5E11"/>
    <w:rsid w:val="006C2C1E"/>
    <w:rsid w:val="006F5801"/>
    <w:rsid w:val="007003EA"/>
    <w:rsid w:val="00703B19"/>
    <w:rsid w:val="007109E7"/>
    <w:rsid w:val="00727978"/>
    <w:rsid w:val="00737A38"/>
    <w:rsid w:val="00747286"/>
    <w:rsid w:val="00755B87"/>
    <w:rsid w:val="007574C4"/>
    <w:rsid w:val="00767CCE"/>
    <w:rsid w:val="00774AB0"/>
    <w:rsid w:val="00794ED1"/>
    <w:rsid w:val="0084744D"/>
    <w:rsid w:val="00847F61"/>
    <w:rsid w:val="00862C9A"/>
    <w:rsid w:val="00880F82"/>
    <w:rsid w:val="008A3DB1"/>
    <w:rsid w:val="008B6E84"/>
    <w:rsid w:val="008C3A7E"/>
    <w:rsid w:val="008D4256"/>
    <w:rsid w:val="008D6AC5"/>
    <w:rsid w:val="0091184A"/>
    <w:rsid w:val="00914C55"/>
    <w:rsid w:val="009228F2"/>
    <w:rsid w:val="00945965"/>
    <w:rsid w:val="00962906"/>
    <w:rsid w:val="00980F79"/>
    <w:rsid w:val="00987F67"/>
    <w:rsid w:val="009904A6"/>
    <w:rsid w:val="009A56F9"/>
    <w:rsid w:val="009B5EF2"/>
    <w:rsid w:val="009D5CDE"/>
    <w:rsid w:val="009E7F5E"/>
    <w:rsid w:val="009F05DF"/>
    <w:rsid w:val="009F4984"/>
    <w:rsid w:val="00A02144"/>
    <w:rsid w:val="00A13043"/>
    <w:rsid w:val="00A252DF"/>
    <w:rsid w:val="00A31245"/>
    <w:rsid w:val="00A41F73"/>
    <w:rsid w:val="00A45953"/>
    <w:rsid w:val="00A47B44"/>
    <w:rsid w:val="00A56E03"/>
    <w:rsid w:val="00A6375C"/>
    <w:rsid w:val="00A862BD"/>
    <w:rsid w:val="00A95A4A"/>
    <w:rsid w:val="00AA45C4"/>
    <w:rsid w:val="00AA7B3B"/>
    <w:rsid w:val="00AB7805"/>
    <w:rsid w:val="00AC33FE"/>
    <w:rsid w:val="00AC4554"/>
    <w:rsid w:val="00AD6A94"/>
    <w:rsid w:val="00AD77BB"/>
    <w:rsid w:val="00AE3820"/>
    <w:rsid w:val="00B03EC5"/>
    <w:rsid w:val="00B21528"/>
    <w:rsid w:val="00B269E8"/>
    <w:rsid w:val="00B26EA9"/>
    <w:rsid w:val="00B312BC"/>
    <w:rsid w:val="00B43269"/>
    <w:rsid w:val="00B55763"/>
    <w:rsid w:val="00B75B3F"/>
    <w:rsid w:val="00B87829"/>
    <w:rsid w:val="00BA3F5C"/>
    <w:rsid w:val="00BB4F41"/>
    <w:rsid w:val="00BC1923"/>
    <w:rsid w:val="00BC51C8"/>
    <w:rsid w:val="00BE6789"/>
    <w:rsid w:val="00BF51CF"/>
    <w:rsid w:val="00BF62B5"/>
    <w:rsid w:val="00C33581"/>
    <w:rsid w:val="00C54CC9"/>
    <w:rsid w:val="00C662CA"/>
    <w:rsid w:val="00C67740"/>
    <w:rsid w:val="00C87097"/>
    <w:rsid w:val="00CA20E4"/>
    <w:rsid w:val="00CA6CA2"/>
    <w:rsid w:val="00CB08BC"/>
    <w:rsid w:val="00CE1CE3"/>
    <w:rsid w:val="00CF721A"/>
    <w:rsid w:val="00D02728"/>
    <w:rsid w:val="00D04792"/>
    <w:rsid w:val="00D1369B"/>
    <w:rsid w:val="00D24AEF"/>
    <w:rsid w:val="00D36F88"/>
    <w:rsid w:val="00D41FB1"/>
    <w:rsid w:val="00D42C98"/>
    <w:rsid w:val="00D45B21"/>
    <w:rsid w:val="00D56ED4"/>
    <w:rsid w:val="00D57E70"/>
    <w:rsid w:val="00DA1FD8"/>
    <w:rsid w:val="00DD044D"/>
    <w:rsid w:val="00DD6F1E"/>
    <w:rsid w:val="00E10639"/>
    <w:rsid w:val="00E1643E"/>
    <w:rsid w:val="00E1756A"/>
    <w:rsid w:val="00E2574C"/>
    <w:rsid w:val="00E262BB"/>
    <w:rsid w:val="00E2771E"/>
    <w:rsid w:val="00E34DCB"/>
    <w:rsid w:val="00E407B6"/>
    <w:rsid w:val="00E44B2A"/>
    <w:rsid w:val="00E6666F"/>
    <w:rsid w:val="00E7556F"/>
    <w:rsid w:val="00E85605"/>
    <w:rsid w:val="00E902DC"/>
    <w:rsid w:val="00EB008F"/>
    <w:rsid w:val="00EC77C3"/>
    <w:rsid w:val="00ED5DF9"/>
    <w:rsid w:val="00EE37AD"/>
    <w:rsid w:val="00EF5898"/>
    <w:rsid w:val="00EF73C6"/>
    <w:rsid w:val="00F113CE"/>
    <w:rsid w:val="00F217D9"/>
    <w:rsid w:val="00F2321E"/>
    <w:rsid w:val="00F30594"/>
    <w:rsid w:val="00F5130A"/>
    <w:rsid w:val="00F623C7"/>
    <w:rsid w:val="00F707DB"/>
    <w:rsid w:val="00FD1086"/>
    <w:rsid w:val="00FD15DF"/>
    <w:rsid w:val="00FE44A8"/>
    <w:rsid w:val="00FF1794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-20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36F8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36F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36F88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D36F8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D36F88"/>
    <w:rPr>
      <w:rFonts w:ascii="Arial" w:hAnsi="Arial" w:cs="Arial" w:hint="default"/>
      <w:b/>
      <w:bCs/>
      <w:i w:val="0"/>
      <w:iCs w:val="0"/>
      <w:color w:val="000000"/>
      <w:sz w:val="40"/>
      <w:szCs w:val="40"/>
    </w:rPr>
  </w:style>
  <w:style w:type="character" w:customStyle="1" w:styleId="fontstyle61">
    <w:name w:val="fontstyle61"/>
    <w:basedOn w:val="a0"/>
    <w:rsid w:val="00D36F88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E856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85605"/>
  </w:style>
  <w:style w:type="paragraph" w:styleId="a5">
    <w:name w:val="footer"/>
    <w:basedOn w:val="a"/>
    <w:link w:val="a6"/>
    <w:uiPriority w:val="99"/>
    <w:unhideWhenUsed/>
    <w:rsid w:val="00E856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85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20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36F8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36F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36F88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D36F8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D36F88"/>
    <w:rPr>
      <w:rFonts w:ascii="Arial" w:hAnsi="Arial" w:cs="Arial" w:hint="default"/>
      <w:b/>
      <w:bCs/>
      <w:i w:val="0"/>
      <w:iCs w:val="0"/>
      <w:color w:val="000000"/>
      <w:sz w:val="40"/>
      <w:szCs w:val="40"/>
    </w:rPr>
  </w:style>
  <w:style w:type="character" w:customStyle="1" w:styleId="fontstyle61">
    <w:name w:val="fontstyle61"/>
    <w:basedOn w:val="a0"/>
    <w:rsid w:val="00D36F88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E856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85605"/>
  </w:style>
  <w:style w:type="paragraph" w:styleId="a5">
    <w:name w:val="footer"/>
    <w:basedOn w:val="a"/>
    <w:link w:val="a6"/>
    <w:uiPriority w:val="99"/>
    <w:unhideWhenUsed/>
    <w:rsid w:val="00E856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8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3C913-0024-4BB4-AEEF-0A261747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</dc:creator>
  <cp:lastModifiedBy>roman kro</cp:lastModifiedBy>
  <cp:revision>2</cp:revision>
  <dcterms:created xsi:type="dcterms:W3CDTF">2019-11-29T15:08:00Z</dcterms:created>
  <dcterms:modified xsi:type="dcterms:W3CDTF">2019-11-29T15:08:00Z</dcterms:modified>
</cp:coreProperties>
</file>